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7F76" w14:textId="2244126C" w:rsidR="00F81779" w:rsidRDefault="00A732FF" w:rsidP="00696921">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Projet de c</w:t>
      </w:r>
      <w:r w:rsidR="00D80AD1" w:rsidRPr="00696921">
        <w:rPr>
          <w:rFonts w:ascii="Times New Roman" w:hAnsi="Times New Roman" w:cs="Times New Roman"/>
          <w:b/>
          <w:bCs/>
          <w:sz w:val="24"/>
          <w:szCs w:val="24"/>
        </w:rPr>
        <w:t>onvention carbone et objectifs</w:t>
      </w:r>
      <w:r w:rsidR="003C161C">
        <w:rPr>
          <w:rFonts w:ascii="Times New Roman" w:hAnsi="Times New Roman" w:cs="Times New Roman"/>
          <w:b/>
          <w:bCs/>
          <w:sz w:val="24"/>
          <w:szCs w:val="24"/>
        </w:rPr>
        <w:t xml:space="preserve"> </w:t>
      </w:r>
    </w:p>
    <w:p w14:paraId="1F8DD911" w14:textId="44B55F49" w:rsidR="00A07FF6" w:rsidRPr="00B10BC6" w:rsidRDefault="00A07FF6" w:rsidP="00696921">
      <w:pPr>
        <w:spacing w:after="0" w:line="240" w:lineRule="atLeast"/>
        <w:jc w:val="center"/>
        <w:rPr>
          <w:rFonts w:ascii="Times New Roman" w:hAnsi="Times New Roman" w:cs="Times New Roman"/>
          <w:b/>
          <w:bCs/>
          <w:sz w:val="24"/>
          <w:szCs w:val="24"/>
        </w:rPr>
      </w:pPr>
      <w:proofErr w:type="gramStart"/>
      <w:r w:rsidRPr="00B10BC6">
        <w:rPr>
          <w:rFonts w:ascii="Times New Roman" w:hAnsi="Times New Roman" w:cs="Times New Roman"/>
          <w:b/>
          <w:bCs/>
          <w:sz w:val="24"/>
          <w:szCs w:val="24"/>
        </w:rPr>
        <w:t>de</w:t>
      </w:r>
      <w:proofErr w:type="gramEnd"/>
      <w:r w:rsidRPr="00B10BC6">
        <w:rPr>
          <w:rFonts w:ascii="Times New Roman" w:hAnsi="Times New Roman" w:cs="Times New Roman"/>
          <w:b/>
          <w:bCs/>
          <w:sz w:val="24"/>
          <w:szCs w:val="24"/>
        </w:rPr>
        <w:t xml:space="preserve"> la Communauté Carbone </w:t>
      </w:r>
      <w:r w:rsidRPr="00A32E5B">
        <w:rPr>
          <w:rFonts w:ascii="Times New Roman" w:hAnsi="Times New Roman" w:cs="Times New Roman"/>
          <w:b/>
          <w:bCs/>
          <w:color w:val="FF0000"/>
          <w:sz w:val="24"/>
          <w:szCs w:val="24"/>
        </w:rPr>
        <w:t>XXXX</w:t>
      </w:r>
    </w:p>
    <w:p w14:paraId="244B1403" w14:textId="77777777" w:rsidR="002722A8" w:rsidRPr="00696921" w:rsidRDefault="002722A8" w:rsidP="00696921">
      <w:pPr>
        <w:spacing w:after="0" w:line="240" w:lineRule="atLeast"/>
        <w:rPr>
          <w:rFonts w:ascii="Times New Roman" w:hAnsi="Times New Roman" w:cs="Times New Roman"/>
          <w:b/>
          <w:bCs/>
          <w:sz w:val="24"/>
          <w:szCs w:val="24"/>
        </w:rPr>
      </w:pPr>
    </w:p>
    <w:p w14:paraId="17981EBE" w14:textId="3D400F86" w:rsidR="006B4C9F" w:rsidRPr="00696921" w:rsidRDefault="002722A8" w:rsidP="00B10BC6">
      <w:pPr>
        <w:spacing w:after="0" w:line="240" w:lineRule="atLeast"/>
        <w:jc w:val="center"/>
        <w:rPr>
          <w:rFonts w:ascii="Times New Roman" w:hAnsi="Times New Roman" w:cs="Times New Roman"/>
          <w:sz w:val="24"/>
          <w:szCs w:val="24"/>
        </w:rPr>
      </w:pPr>
      <w:r w:rsidRPr="00F37D13">
        <w:rPr>
          <w:rFonts w:ascii="Times New Roman" w:hAnsi="Times New Roman" w:cs="Times New Roman"/>
          <w:b/>
          <w:bCs/>
          <w:sz w:val="24"/>
          <w:szCs w:val="24"/>
        </w:rPr>
        <w:t xml:space="preserve">Partie 1. </w:t>
      </w:r>
    </w:p>
    <w:p w14:paraId="500597F8" w14:textId="77777777" w:rsidR="00B10BC6" w:rsidRDefault="00B10BC6" w:rsidP="00696921">
      <w:pPr>
        <w:spacing w:after="0" w:line="240" w:lineRule="atLeast"/>
        <w:rPr>
          <w:rFonts w:ascii="Times New Roman" w:hAnsi="Times New Roman" w:cs="Times New Roman"/>
          <w:sz w:val="24"/>
          <w:szCs w:val="24"/>
        </w:rPr>
      </w:pPr>
    </w:p>
    <w:p w14:paraId="571CA6FA" w14:textId="3EFECCDA"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Convention entre</w:t>
      </w:r>
    </w:p>
    <w:p w14:paraId="013EB657"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D’une part,</w:t>
      </w:r>
    </w:p>
    <w:p w14:paraId="5DE5E233" w14:textId="7EB7B24A"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Région </w:t>
      </w:r>
      <w:r w:rsidR="00E417F5" w:rsidRPr="00696921">
        <w:rPr>
          <w:rFonts w:ascii="Times New Roman" w:hAnsi="Times New Roman" w:cs="Times New Roman"/>
          <w:sz w:val="24"/>
          <w:szCs w:val="24"/>
        </w:rPr>
        <w:t>w</w:t>
      </w:r>
      <w:r w:rsidRPr="00696921">
        <w:rPr>
          <w:rFonts w:ascii="Times New Roman" w:hAnsi="Times New Roman" w:cs="Times New Roman"/>
          <w:sz w:val="24"/>
          <w:szCs w:val="24"/>
        </w:rPr>
        <w:t>allonne,</w:t>
      </w:r>
    </w:p>
    <w:p w14:paraId="57239A04" w14:textId="5DAA120B"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Représentée par</w:t>
      </w:r>
      <w:r w:rsidR="00E417F5" w:rsidRPr="00696921">
        <w:rPr>
          <w:rFonts w:ascii="Times New Roman" w:hAnsi="Times New Roman" w:cs="Times New Roman"/>
          <w:sz w:val="24"/>
          <w:szCs w:val="24"/>
        </w:rPr>
        <w:t xml:space="preserve"> le Ministre en charge du Climat et de l'Énergie.</w:t>
      </w:r>
    </w:p>
    <w:p w14:paraId="082B7A7D" w14:textId="77777777" w:rsidR="00582E9B" w:rsidRPr="00696921" w:rsidRDefault="00582E9B" w:rsidP="00696921">
      <w:pPr>
        <w:spacing w:after="0" w:line="240" w:lineRule="atLeast"/>
        <w:rPr>
          <w:rFonts w:ascii="Times New Roman" w:hAnsi="Times New Roman" w:cs="Times New Roman"/>
          <w:sz w:val="24"/>
          <w:szCs w:val="24"/>
        </w:rPr>
      </w:pPr>
    </w:p>
    <w:p w14:paraId="0706D32C"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D’autre part,</w:t>
      </w:r>
    </w:p>
    <w:p w14:paraId="2BDFF695"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w:t>
      </w:r>
    </w:p>
    <w:p w14:paraId="4A03836D" w14:textId="77777777" w:rsidR="00582E9B" w:rsidRPr="00696921" w:rsidRDefault="00582E9B" w:rsidP="00696921">
      <w:pPr>
        <w:spacing w:after="0" w:line="240" w:lineRule="atLeast"/>
        <w:rPr>
          <w:rFonts w:ascii="Times New Roman" w:hAnsi="Times New Roman" w:cs="Times New Roman"/>
          <w:sz w:val="24"/>
          <w:szCs w:val="24"/>
        </w:rPr>
      </w:pPr>
    </w:p>
    <w:p w14:paraId="03D5C983" w14:textId="473D93C9"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Représentant les membres désignés à l’annexe 1 à la présente </w:t>
      </w:r>
      <w:r w:rsidR="00E417F5" w:rsidRPr="00696921">
        <w:rPr>
          <w:rFonts w:ascii="Times New Roman" w:hAnsi="Times New Roman" w:cs="Times New Roman"/>
          <w:sz w:val="24"/>
          <w:szCs w:val="24"/>
        </w:rPr>
        <w:t>c</w:t>
      </w:r>
      <w:r w:rsidRPr="00696921">
        <w:rPr>
          <w:rFonts w:ascii="Times New Roman" w:hAnsi="Times New Roman" w:cs="Times New Roman"/>
          <w:sz w:val="24"/>
          <w:szCs w:val="24"/>
        </w:rPr>
        <w:t>onvention</w:t>
      </w:r>
    </w:p>
    <w:p w14:paraId="3BA0630F" w14:textId="1299729B"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Ci-après désignée « la </w:t>
      </w:r>
      <w:r w:rsidR="00E417F5" w:rsidRPr="00696921">
        <w:rPr>
          <w:rFonts w:ascii="Times New Roman" w:hAnsi="Times New Roman" w:cs="Times New Roman"/>
          <w:sz w:val="24"/>
          <w:szCs w:val="24"/>
        </w:rPr>
        <w:t>c</w:t>
      </w:r>
      <w:r w:rsidRPr="00696921">
        <w:rPr>
          <w:rFonts w:ascii="Times New Roman" w:hAnsi="Times New Roman" w:cs="Times New Roman"/>
          <w:sz w:val="24"/>
          <w:szCs w:val="24"/>
        </w:rPr>
        <w:t>ommunauté carbone »</w:t>
      </w:r>
    </w:p>
    <w:p w14:paraId="13050055" w14:textId="77777777" w:rsidR="00582E9B" w:rsidRPr="00696921" w:rsidRDefault="00582E9B" w:rsidP="00696921">
      <w:pPr>
        <w:spacing w:after="0" w:line="240" w:lineRule="atLeast"/>
        <w:rPr>
          <w:rFonts w:ascii="Times New Roman" w:hAnsi="Times New Roman" w:cs="Times New Roman"/>
          <w:sz w:val="24"/>
          <w:szCs w:val="24"/>
        </w:rPr>
      </w:pPr>
    </w:p>
    <w:p w14:paraId="41EA741A"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Collectivement désignés ci-après « les parties »</w:t>
      </w:r>
    </w:p>
    <w:p w14:paraId="5A74DE43" w14:textId="77777777" w:rsidR="00582E9B" w:rsidRPr="00696921" w:rsidRDefault="00582E9B" w:rsidP="00696921">
      <w:pPr>
        <w:spacing w:after="0" w:line="240" w:lineRule="atLeast"/>
        <w:rPr>
          <w:rFonts w:ascii="Times New Roman" w:hAnsi="Times New Roman" w:cs="Times New Roman"/>
          <w:sz w:val="24"/>
          <w:szCs w:val="24"/>
        </w:rPr>
      </w:pPr>
    </w:p>
    <w:p w14:paraId="507FA1DB"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Etant entendu que :</w:t>
      </w:r>
    </w:p>
    <w:p w14:paraId="534AAB2F" w14:textId="77777777" w:rsidR="00767F51" w:rsidRDefault="00767F51" w:rsidP="00696921">
      <w:pPr>
        <w:spacing w:after="0" w:line="240" w:lineRule="atLeast"/>
        <w:rPr>
          <w:rFonts w:ascii="Times New Roman" w:hAnsi="Times New Roman" w:cs="Times New Roman"/>
          <w:sz w:val="24"/>
          <w:szCs w:val="24"/>
        </w:rPr>
      </w:pPr>
    </w:p>
    <w:p w14:paraId="4B712F84" w14:textId="3C8EF49B"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Par décision du</w:t>
      </w:r>
      <w:r w:rsidR="00C72F87" w:rsidRPr="00696921">
        <w:rPr>
          <w:rFonts w:ascii="Times New Roman" w:hAnsi="Times New Roman" w:cs="Times New Roman"/>
          <w:sz w:val="24"/>
          <w:szCs w:val="24"/>
        </w:rPr>
        <w:t xml:space="preserve"> … (date)</w:t>
      </w:r>
      <w:r w:rsidRPr="00696921">
        <w:rPr>
          <w:rFonts w:ascii="Times New Roman" w:hAnsi="Times New Roman" w:cs="Times New Roman"/>
          <w:sz w:val="24"/>
          <w:szCs w:val="24"/>
        </w:rPr>
        <w:t>, le Gouvernement wallon a chargé les Ministres en charge de […] de conclure les conventions carbones précitées.</w:t>
      </w:r>
    </w:p>
    <w:p w14:paraId="5038B671" w14:textId="748061ED"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Vu le décret neutralité </w:t>
      </w:r>
      <w:r w:rsidR="006D20EA">
        <w:rPr>
          <w:rFonts w:ascii="Times New Roman" w:hAnsi="Times New Roman" w:cs="Times New Roman"/>
          <w:sz w:val="24"/>
          <w:szCs w:val="24"/>
        </w:rPr>
        <w:t>C</w:t>
      </w:r>
      <w:r w:rsidRPr="00696921">
        <w:rPr>
          <w:rFonts w:ascii="Times New Roman" w:hAnsi="Times New Roman" w:cs="Times New Roman"/>
          <w:sz w:val="24"/>
          <w:szCs w:val="24"/>
        </w:rPr>
        <w:t xml:space="preserve">arbone du </w:t>
      </w:r>
      <w:r w:rsidR="00060E50" w:rsidRPr="00696921">
        <w:rPr>
          <w:rFonts w:ascii="Times New Roman" w:hAnsi="Times New Roman" w:cs="Times New Roman"/>
          <w:sz w:val="24"/>
          <w:szCs w:val="24"/>
        </w:rPr>
        <w:t>16 novembre 2023</w:t>
      </w:r>
      <w:r w:rsidRPr="00696921">
        <w:rPr>
          <w:rFonts w:ascii="Times New Roman" w:hAnsi="Times New Roman" w:cs="Times New Roman"/>
          <w:sz w:val="24"/>
          <w:szCs w:val="24"/>
        </w:rPr>
        <w:t xml:space="preserve"> relatif aux conventions carbone avec les entreprises au travers de communautés carbone et portant modifications du décret du 10 novembre 2004 instaurant un système d'échange de quotas d'émission de gaz à effet de serre, créant un Fonds wallon Kyoto et relatif aux mécanismes de flexibilité du Protocole de Kyoto</w:t>
      </w:r>
    </w:p>
    <w:p w14:paraId="2ABBDE93" w14:textId="6F4B788F"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Vu l’arrêté </w:t>
      </w:r>
      <w:r w:rsidR="00ED1413">
        <w:rPr>
          <w:rFonts w:ascii="Times New Roman" w:hAnsi="Times New Roman" w:cs="Times New Roman"/>
          <w:sz w:val="24"/>
          <w:szCs w:val="24"/>
        </w:rPr>
        <w:t>du Gouvernement wallon du 1</w:t>
      </w:r>
      <w:r w:rsidR="00ED1413" w:rsidRPr="00ED1413">
        <w:rPr>
          <w:rFonts w:ascii="Times New Roman" w:hAnsi="Times New Roman" w:cs="Times New Roman"/>
          <w:sz w:val="24"/>
          <w:szCs w:val="24"/>
          <w:vertAlign w:val="superscript"/>
        </w:rPr>
        <w:t>er</w:t>
      </w:r>
      <w:r w:rsidR="00ED1413">
        <w:rPr>
          <w:rFonts w:ascii="Times New Roman" w:hAnsi="Times New Roman" w:cs="Times New Roman"/>
          <w:sz w:val="24"/>
          <w:szCs w:val="24"/>
        </w:rPr>
        <w:t xml:space="preserve"> février 2024</w:t>
      </w:r>
      <w:r w:rsidRPr="00696921">
        <w:rPr>
          <w:rFonts w:ascii="Times New Roman" w:hAnsi="Times New Roman" w:cs="Times New Roman"/>
          <w:sz w:val="24"/>
          <w:szCs w:val="24"/>
        </w:rPr>
        <w:t xml:space="preserve"> relatif </w:t>
      </w:r>
      <w:r w:rsidR="00C72F87" w:rsidRPr="00696921">
        <w:rPr>
          <w:rFonts w:ascii="Times New Roman" w:hAnsi="Times New Roman" w:cs="Times New Roman"/>
          <w:sz w:val="24"/>
          <w:szCs w:val="24"/>
        </w:rPr>
        <w:t>aux</w:t>
      </w:r>
      <w:r w:rsidRPr="00696921">
        <w:rPr>
          <w:rFonts w:ascii="Times New Roman" w:hAnsi="Times New Roman" w:cs="Times New Roman"/>
          <w:sz w:val="24"/>
          <w:szCs w:val="24"/>
        </w:rPr>
        <w:t xml:space="preserve"> conventions carbone</w:t>
      </w:r>
      <w:r w:rsidR="00ED1413">
        <w:rPr>
          <w:rFonts w:ascii="Times New Roman" w:hAnsi="Times New Roman" w:cs="Times New Roman"/>
          <w:sz w:val="24"/>
          <w:szCs w:val="24"/>
        </w:rPr>
        <w:t> ;</w:t>
      </w:r>
    </w:p>
    <w:p w14:paraId="045678DC" w14:textId="654AABA2"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Vu l’arrêté AMUREBA </w:t>
      </w:r>
      <w:r w:rsidR="00ED1413">
        <w:rPr>
          <w:rFonts w:ascii="Times New Roman" w:hAnsi="Times New Roman" w:cs="Times New Roman"/>
          <w:sz w:val="24"/>
          <w:szCs w:val="24"/>
        </w:rPr>
        <w:t>du 1</w:t>
      </w:r>
      <w:r w:rsidR="00ED1413" w:rsidRPr="00ED1413">
        <w:rPr>
          <w:rFonts w:ascii="Times New Roman" w:hAnsi="Times New Roman" w:cs="Times New Roman"/>
          <w:sz w:val="24"/>
          <w:szCs w:val="24"/>
          <w:vertAlign w:val="superscript"/>
        </w:rPr>
        <w:t>er</w:t>
      </w:r>
      <w:r w:rsidR="00ED1413">
        <w:rPr>
          <w:rFonts w:ascii="Times New Roman" w:hAnsi="Times New Roman" w:cs="Times New Roman"/>
          <w:sz w:val="24"/>
          <w:szCs w:val="24"/>
        </w:rPr>
        <w:t xml:space="preserve"> février 2024</w:t>
      </w:r>
      <w:r w:rsidR="00C72F87" w:rsidRPr="00696921">
        <w:rPr>
          <w:rFonts w:ascii="Times New Roman" w:hAnsi="Times New Roman" w:cs="Times New Roman"/>
          <w:sz w:val="24"/>
          <w:szCs w:val="24"/>
        </w:rPr>
        <w:t> ;</w:t>
      </w:r>
      <w:r w:rsidRPr="00696921">
        <w:rPr>
          <w:rFonts w:ascii="Times New Roman" w:hAnsi="Times New Roman" w:cs="Times New Roman"/>
          <w:sz w:val="24"/>
          <w:szCs w:val="24"/>
        </w:rPr>
        <w:t xml:space="preserve">  </w:t>
      </w:r>
    </w:p>
    <w:p w14:paraId="04674008" w14:textId="77777777" w:rsidR="00582E9B" w:rsidRPr="00696921" w:rsidRDefault="00582E9B" w:rsidP="00696921">
      <w:pPr>
        <w:spacing w:after="0" w:line="240" w:lineRule="atLeast"/>
        <w:rPr>
          <w:rFonts w:ascii="Times New Roman" w:hAnsi="Times New Roman" w:cs="Times New Roman"/>
          <w:b/>
          <w:bCs/>
          <w:sz w:val="24"/>
          <w:szCs w:val="24"/>
        </w:rPr>
      </w:pPr>
    </w:p>
    <w:p w14:paraId="0810178D" w14:textId="7777777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Les parties ont convenu ce qui suit : </w:t>
      </w:r>
    </w:p>
    <w:p w14:paraId="1A145A59" w14:textId="77777777" w:rsidR="00BF14BA" w:rsidRPr="00696921" w:rsidRDefault="00BF14BA" w:rsidP="00696921">
      <w:pPr>
        <w:spacing w:after="0" w:line="240" w:lineRule="atLeast"/>
        <w:rPr>
          <w:rFonts w:ascii="Times New Roman" w:hAnsi="Times New Roman" w:cs="Times New Roman"/>
          <w:b/>
          <w:bCs/>
          <w:sz w:val="24"/>
          <w:szCs w:val="24"/>
        </w:rPr>
      </w:pPr>
    </w:p>
    <w:p w14:paraId="7B254037" w14:textId="77777777" w:rsidR="00B849CA" w:rsidRPr="00696921" w:rsidRDefault="002F00DE"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Article 1</w:t>
      </w:r>
      <w:r w:rsidR="00C72F87" w:rsidRPr="00696921">
        <w:rPr>
          <w:rFonts w:ascii="Times New Roman" w:hAnsi="Times New Roman" w:cs="Times New Roman"/>
          <w:b/>
          <w:bCs/>
          <w:sz w:val="24"/>
          <w:szCs w:val="24"/>
          <w:vertAlign w:val="superscript"/>
        </w:rPr>
        <w:t>er</w:t>
      </w:r>
      <w:r w:rsidR="00C72F87"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C72F87" w:rsidRPr="00696921">
        <w:rPr>
          <w:rFonts w:ascii="Times New Roman" w:hAnsi="Times New Roman" w:cs="Times New Roman"/>
          <w:b/>
          <w:bCs/>
          <w:sz w:val="24"/>
          <w:szCs w:val="24"/>
        </w:rPr>
        <w:t>D</w:t>
      </w:r>
      <w:r w:rsidRPr="00696921">
        <w:rPr>
          <w:rFonts w:ascii="Times New Roman" w:hAnsi="Times New Roman" w:cs="Times New Roman"/>
          <w:b/>
          <w:bCs/>
          <w:sz w:val="24"/>
          <w:szCs w:val="24"/>
        </w:rPr>
        <w:t>éfinitions :</w:t>
      </w:r>
    </w:p>
    <w:p w14:paraId="4DE88188" w14:textId="77777777" w:rsidR="00767F51" w:rsidRDefault="00767F51" w:rsidP="00696921">
      <w:pPr>
        <w:spacing w:after="0" w:line="240" w:lineRule="atLeast"/>
        <w:rPr>
          <w:rFonts w:ascii="Times New Roman" w:hAnsi="Times New Roman" w:cs="Times New Roman"/>
          <w:sz w:val="24"/>
          <w:szCs w:val="24"/>
        </w:rPr>
      </w:pPr>
    </w:p>
    <w:p w14:paraId="6E1188F2" w14:textId="3B7D3860" w:rsidR="007C3D57" w:rsidRPr="00696921" w:rsidRDefault="007C3D5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 </w:t>
      </w:r>
      <w:r w:rsidR="00C72F87" w:rsidRPr="00696921">
        <w:rPr>
          <w:rFonts w:ascii="Times New Roman" w:hAnsi="Times New Roman" w:cs="Times New Roman"/>
          <w:sz w:val="24"/>
          <w:szCs w:val="24"/>
        </w:rPr>
        <w:t>l’arrêté conventions carbone</w:t>
      </w:r>
      <w:r w:rsidRPr="00696921">
        <w:rPr>
          <w:rFonts w:ascii="Times New Roman" w:hAnsi="Times New Roman" w:cs="Times New Roman"/>
          <w:sz w:val="24"/>
          <w:szCs w:val="24"/>
        </w:rPr>
        <w:t> : l’</w:t>
      </w:r>
      <w:r w:rsidR="00C72F87" w:rsidRPr="00696921">
        <w:rPr>
          <w:rFonts w:ascii="Times New Roman" w:hAnsi="Times New Roman" w:cs="Times New Roman"/>
          <w:sz w:val="24"/>
          <w:szCs w:val="24"/>
        </w:rPr>
        <w:t>a</w:t>
      </w:r>
      <w:r w:rsidRPr="00696921">
        <w:rPr>
          <w:rFonts w:ascii="Times New Roman" w:hAnsi="Times New Roman" w:cs="Times New Roman"/>
          <w:sz w:val="24"/>
          <w:szCs w:val="24"/>
        </w:rPr>
        <w:t xml:space="preserve">rrêté du Gouvernement wallon du </w:t>
      </w:r>
      <w:r w:rsidR="00ED1413">
        <w:rPr>
          <w:rFonts w:ascii="Times New Roman" w:hAnsi="Times New Roman" w:cs="Times New Roman"/>
          <w:sz w:val="24"/>
          <w:szCs w:val="24"/>
        </w:rPr>
        <w:t>1</w:t>
      </w:r>
      <w:r w:rsidR="00ED1413" w:rsidRPr="00ED1413">
        <w:rPr>
          <w:rFonts w:ascii="Times New Roman" w:hAnsi="Times New Roman" w:cs="Times New Roman"/>
          <w:sz w:val="24"/>
          <w:szCs w:val="24"/>
          <w:vertAlign w:val="superscript"/>
        </w:rPr>
        <w:t>er</w:t>
      </w:r>
      <w:r w:rsidR="00ED1413">
        <w:rPr>
          <w:rFonts w:ascii="Times New Roman" w:hAnsi="Times New Roman" w:cs="Times New Roman"/>
          <w:sz w:val="24"/>
          <w:szCs w:val="24"/>
        </w:rPr>
        <w:t xml:space="preserve"> février 2024</w:t>
      </w:r>
      <w:r w:rsidRPr="00696921">
        <w:rPr>
          <w:rFonts w:ascii="Times New Roman" w:hAnsi="Times New Roman" w:cs="Times New Roman"/>
          <w:sz w:val="24"/>
          <w:szCs w:val="24"/>
        </w:rPr>
        <w:t xml:space="preserve"> relatif </w:t>
      </w:r>
      <w:r w:rsidR="00C72F87" w:rsidRPr="00696921">
        <w:rPr>
          <w:rFonts w:ascii="Times New Roman" w:hAnsi="Times New Roman" w:cs="Times New Roman"/>
          <w:sz w:val="24"/>
          <w:szCs w:val="24"/>
        </w:rPr>
        <w:t>aux</w:t>
      </w:r>
      <w:r w:rsidRPr="00696921">
        <w:rPr>
          <w:rFonts w:ascii="Times New Roman" w:hAnsi="Times New Roman" w:cs="Times New Roman"/>
          <w:sz w:val="24"/>
          <w:szCs w:val="24"/>
        </w:rPr>
        <w:t xml:space="preserve"> conventions carbone</w:t>
      </w:r>
      <w:r w:rsidR="00A96EA5" w:rsidRPr="00696921">
        <w:rPr>
          <w:rFonts w:ascii="Times New Roman" w:hAnsi="Times New Roman" w:cs="Times New Roman"/>
          <w:sz w:val="24"/>
          <w:szCs w:val="24"/>
        </w:rPr>
        <w:t> ;</w:t>
      </w:r>
    </w:p>
    <w:p w14:paraId="6189E76A" w14:textId="30C86E5F"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l’arrêté AMUREBA : l’arrêté du Gouvernement wallon </w:t>
      </w:r>
      <w:r w:rsidR="00ED1413">
        <w:rPr>
          <w:rFonts w:ascii="Times New Roman" w:hAnsi="Times New Roman" w:cs="Times New Roman"/>
          <w:sz w:val="24"/>
          <w:szCs w:val="24"/>
        </w:rPr>
        <w:t>du 1</w:t>
      </w:r>
      <w:r w:rsidR="00ED1413" w:rsidRPr="00ED1413">
        <w:rPr>
          <w:rFonts w:ascii="Times New Roman" w:hAnsi="Times New Roman" w:cs="Times New Roman"/>
          <w:sz w:val="24"/>
          <w:szCs w:val="24"/>
          <w:vertAlign w:val="superscript"/>
        </w:rPr>
        <w:t>er</w:t>
      </w:r>
      <w:r w:rsidR="00ED1413">
        <w:rPr>
          <w:rFonts w:ascii="Times New Roman" w:hAnsi="Times New Roman" w:cs="Times New Roman"/>
          <w:sz w:val="24"/>
          <w:szCs w:val="24"/>
        </w:rPr>
        <w:t xml:space="preserve"> février 2024</w:t>
      </w:r>
      <w:r w:rsidRPr="00696921">
        <w:rPr>
          <w:rFonts w:ascii="Times New Roman" w:hAnsi="Times New Roman" w:cs="Times New Roman"/>
          <w:sz w:val="24"/>
          <w:szCs w:val="24"/>
        </w:rPr>
        <w:t xml:space="preserve"> relatif à l’octroi de subventions à l’audit ou à l’étude dans le secteur non résidentiel pour l’amélioration de l’efficacité énergétique et la promotion d’une utilisation plus rationnelle et plus durable de l’énergie</w:t>
      </w:r>
      <w:r w:rsidR="00ED1413">
        <w:rPr>
          <w:rFonts w:ascii="Times New Roman" w:hAnsi="Times New Roman" w:cs="Times New Roman"/>
          <w:sz w:val="24"/>
          <w:szCs w:val="24"/>
        </w:rPr>
        <w:t xml:space="preserve"> </w:t>
      </w:r>
      <w:r w:rsidRPr="00696921">
        <w:rPr>
          <w:rFonts w:ascii="Times New Roman" w:hAnsi="Times New Roman" w:cs="Times New Roman"/>
          <w:sz w:val="24"/>
          <w:szCs w:val="24"/>
        </w:rPr>
        <w:t>(AMUREBA) ;</w:t>
      </w:r>
    </w:p>
    <w:p w14:paraId="072D377B" w14:textId="04761EC6"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3° l’audit d’entrée : audit global au sens de l’arrêté AMUREBA, réalisé par les entreprises, ou les unités d’établissement</w:t>
      </w:r>
      <w:r w:rsidR="002A30EA" w:rsidRPr="00696921">
        <w:rPr>
          <w:rFonts w:ascii="Times New Roman" w:hAnsi="Times New Roman" w:cs="Times New Roman"/>
          <w:sz w:val="24"/>
          <w:szCs w:val="24"/>
        </w:rPr>
        <w:t xml:space="preserve"> </w:t>
      </w:r>
      <w:r w:rsidRPr="00696921">
        <w:rPr>
          <w:rFonts w:ascii="Times New Roman" w:hAnsi="Times New Roman" w:cs="Times New Roman"/>
          <w:sz w:val="24"/>
          <w:szCs w:val="24"/>
        </w:rPr>
        <w:t xml:space="preserve">candidates à l’entrée dans une communauté carbone, qui définit un plan d’action initial, les trois indices de performance énergie, émissions et renouvelable, et </w:t>
      </w:r>
      <w:r w:rsidR="005B4BD4" w:rsidRPr="00696921">
        <w:rPr>
          <w:rFonts w:ascii="Times New Roman" w:hAnsi="Times New Roman" w:cs="Times New Roman"/>
          <w:sz w:val="24"/>
          <w:szCs w:val="24"/>
        </w:rPr>
        <w:t>fixe</w:t>
      </w:r>
      <w:r w:rsidRPr="00696921">
        <w:rPr>
          <w:rFonts w:ascii="Times New Roman" w:hAnsi="Times New Roman" w:cs="Times New Roman"/>
          <w:sz w:val="24"/>
          <w:szCs w:val="24"/>
        </w:rPr>
        <w:t xml:space="preserve"> les valeurs de l’objectif </w:t>
      </w:r>
      <w:r w:rsidR="003A54ED" w:rsidRPr="00696921">
        <w:rPr>
          <w:rFonts w:ascii="Times New Roman" w:hAnsi="Times New Roman" w:cs="Times New Roman"/>
          <w:sz w:val="24"/>
          <w:szCs w:val="24"/>
        </w:rPr>
        <w:t xml:space="preserve">engageant </w:t>
      </w:r>
      <w:r w:rsidRPr="00696921">
        <w:rPr>
          <w:rFonts w:ascii="Times New Roman" w:hAnsi="Times New Roman" w:cs="Times New Roman"/>
          <w:sz w:val="24"/>
          <w:szCs w:val="24"/>
        </w:rPr>
        <w:t xml:space="preserve">et des </w:t>
      </w:r>
      <w:r w:rsidR="002730FF" w:rsidRPr="00696921">
        <w:rPr>
          <w:rFonts w:ascii="Times New Roman" w:hAnsi="Times New Roman" w:cs="Times New Roman"/>
          <w:sz w:val="24"/>
          <w:szCs w:val="24"/>
        </w:rPr>
        <w:t xml:space="preserve">objectifs </w:t>
      </w:r>
      <w:r w:rsidRPr="00696921">
        <w:rPr>
          <w:rFonts w:ascii="Times New Roman" w:hAnsi="Times New Roman" w:cs="Times New Roman"/>
          <w:sz w:val="24"/>
          <w:szCs w:val="24"/>
        </w:rPr>
        <w:t>indicati</w:t>
      </w:r>
      <w:r w:rsidR="002730FF" w:rsidRPr="00696921">
        <w:rPr>
          <w:rFonts w:ascii="Times New Roman" w:hAnsi="Times New Roman" w:cs="Times New Roman"/>
          <w:sz w:val="24"/>
          <w:szCs w:val="24"/>
        </w:rPr>
        <w:t>f</w:t>
      </w:r>
      <w:r w:rsidRPr="00696921">
        <w:rPr>
          <w:rFonts w:ascii="Times New Roman" w:hAnsi="Times New Roman" w:cs="Times New Roman"/>
          <w:sz w:val="24"/>
          <w:szCs w:val="24"/>
        </w:rPr>
        <w:t>s</w:t>
      </w:r>
      <w:r w:rsidR="005B4BD4" w:rsidRPr="00696921">
        <w:rPr>
          <w:rFonts w:ascii="Times New Roman" w:hAnsi="Times New Roman" w:cs="Times New Roman"/>
          <w:sz w:val="24"/>
          <w:szCs w:val="24"/>
        </w:rPr>
        <w:t>,</w:t>
      </w:r>
      <w:r w:rsidRPr="00696921">
        <w:rPr>
          <w:rFonts w:ascii="Times New Roman" w:hAnsi="Times New Roman" w:cs="Times New Roman"/>
          <w:sz w:val="24"/>
          <w:szCs w:val="24"/>
        </w:rPr>
        <w:t xml:space="preserve"> fermes et conditionnels que l’entreprise ou une unité d’établissement se fixe</w:t>
      </w:r>
      <w:r w:rsidR="005B4BD4" w:rsidRPr="00696921">
        <w:rPr>
          <w:rFonts w:ascii="Times New Roman" w:hAnsi="Times New Roman" w:cs="Times New Roman"/>
          <w:sz w:val="24"/>
          <w:szCs w:val="24"/>
        </w:rPr>
        <w:t xml:space="preserve"> pour participer à une communauté carbone</w:t>
      </w:r>
      <w:r w:rsidRPr="00696921">
        <w:rPr>
          <w:rFonts w:ascii="Times New Roman" w:hAnsi="Times New Roman" w:cs="Times New Roman"/>
          <w:sz w:val="24"/>
          <w:szCs w:val="24"/>
        </w:rPr>
        <w:t> ;</w:t>
      </w:r>
    </w:p>
    <w:p w14:paraId="6CB62B8B" w14:textId="74DAAC4E"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4° l’audit intermédiaire : l’audit global au sens de l’arrêté AMUREBA, réalisé quatre ans après l’audit d’entrée d’une entreprise ou d’une unité d’établissement dans une communauté carbone, afin de faire évoluer le plan d’actions de l’entreprise ou de l’unité d’établissement en y intégrant de nouvelles actions </w:t>
      </w:r>
      <w:r w:rsidR="002730FF" w:rsidRPr="00696921">
        <w:rPr>
          <w:rFonts w:ascii="Times New Roman" w:hAnsi="Times New Roman" w:cs="Times New Roman"/>
          <w:sz w:val="24"/>
          <w:szCs w:val="24"/>
        </w:rPr>
        <w:t>selon la méthodologie en annexe 2</w:t>
      </w:r>
      <w:r w:rsidR="005B4BD4" w:rsidRPr="00696921">
        <w:rPr>
          <w:rFonts w:ascii="Times New Roman" w:hAnsi="Times New Roman" w:cs="Times New Roman"/>
          <w:sz w:val="24"/>
          <w:szCs w:val="24"/>
        </w:rPr>
        <w:t xml:space="preserve"> </w:t>
      </w:r>
      <w:r w:rsidRPr="00696921">
        <w:rPr>
          <w:rFonts w:ascii="Times New Roman" w:hAnsi="Times New Roman" w:cs="Times New Roman"/>
          <w:sz w:val="24"/>
          <w:szCs w:val="24"/>
        </w:rPr>
        <w:t>;</w:t>
      </w:r>
    </w:p>
    <w:p w14:paraId="23B166BD" w14:textId="77777777"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lastRenderedPageBreak/>
        <w:t>5° l’audit final : l’audit global au sens de l’arrêté AMUREBA, réalisé huit ans après l’audit d’entrée d’une entreprise ou d’une unité d’établissement dans une communauté carbone, afin de vérifier la bonne mise en œuvre du plan d’action évolutif et l’atteinte des objectifs ;</w:t>
      </w:r>
    </w:p>
    <w:p w14:paraId="67BF2238" w14:textId="5D3701EC"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6° l’audit de suivi annuel : audit de suivi au sens de l’arrêté AMUREBA, réalisé chaque année par une entreprise ou une unité d’établissement entre les audits globaux, afin d’assurer le suivi de la mise en œuvre des plans d’action individuels et la vérification des trois indices énergie, émissions et renouvelables afin d’assurer la cohérence de la trajectoire avec les objectifs que l’entreprise ou une unité d’établissement s’est fixés dans le cadre de sa contribution à la convention carbone ;</w:t>
      </w:r>
    </w:p>
    <w:p w14:paraId="647CF392" w14:textId="2BAB46D7"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7° l’efficacité énergétique : l’efficacité énergétique au sens de l’arrêté AMUREBA ;</w:t>
      </w:r>
    </w:p>
    <w:p w14:paraId="289903D4" w14:textId="3E0AB07D"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8° l’intensité énergétique : le rapport entre la quantité d’énergie utilisée, toutes sources confondues, et le niveau d’activité qui a nécessité cette énergie ;</w:t>
      </w:r>
    </w:p>
    <w:p w14:paraId="1134A30D" w14:textId="69C1DCB8"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9° l’intensité carbone : le rapport entre la quantité d’émissions de gaz à effet de serre</w:t>
      </w:r>
      <w:r w:rsidR="006825D7" w:rsidRPr="00696921">
        <w:rPr>
          <w:rFonts w:ascii="Times New Roman" w:hAnsi="Times New Roman" w:cs="Times New Roman"/>
          <w:sz w:val="24"/>
          <w:szCs w:val="24"/>
        </w:rPr>
        <w:t>, qu</w:t>
      </w:r>
      <w:r w:rsidR="00305A5C" w:rsidRPr="00696921">
        <w:rPr>
          <w:rFonts w:ascii="Times New Roman" w:hAnsi="Times New Roman" w:cs="Times New Roman"/>
          <w:sz w:val="24"/>
          <w:szCs w:val="24"/>
        </w:rPr>
        <w:t>e leur origine soit éne</w:t>
      </w:r>
      <w:r w:rsidR="006825D7" w:rsidRPr="00696921">
        <w:rPr>
          <w:rFonts w:ascii="Times New Roman" w:hAnsi="Times New Roman" w:cs="Times New Roman"/>
          <w:sz w:val="24"/>
          <w:szCs w:val="24"/>
        </w:rPr>
        <w:t xml:space="preserve">rgétique ou </w:t>
      </w:r>
      <w:r w:rsidR="00617A28" w:rsidRPr="00696921">
        <w:rPr>
          <w:rFonts w:ascii="Times New Roman" w:hAnsi="Times New Roman" w:cs="Times New Roman"/>
          <w:sz w:val="24"/>
          <w:szCs w:val="24"/>
        </w:rPr>
        <w:t xml:space="preserve">directement </w:t>
      </w:r>
      <w:r w:rsidR="00765CB5" w:rsidRPr="00696921">
        <w:rPr>
          <w:rFonts w:ascii="Times New Roman" w:hAnsi="Times New Roman" w:cs="Times New Roman"/>
          <w:sz w:val="24"/>
          <w:szCs w:val="24"/>
        </w:rPr>
        <w:t>liée à un</w:t>
      </w:r>
      <w:r w:rsidR="006825D7" w:rsidRPr="00696921">
        <w:rPr>
          <w:rFonts w:ascii="Times New Roman" w:hAnsi="Times New Roman" w:cs="Times New Roman"/>
          <w:sz w:val="24"/>
          <w:szCs w:val="24"/>
        </w:rPr>
        <w:t xml:space="preserve"> processus</w:t>
      </w:r>
      <w:r w:rsidR="003322DD" w:rsidRPr="00696921">
        <w:rPr>
          <w:rFonts w:ascii="Times New Roman" w:hAnsi="Times New Roman" w:cs="Times New Roman"/>
          <w:sz w:val="24"/>
          <w:szCs w:val="24"/>
        </w:rPr>
        <w:t>,</w:t>
      </w:r>
      <w:r w:rsidR="00835BAA" w:rsidRPr="00696921">
        <w:rPr>
          <w:rFonts w:ascii="Times New Roman" w:hAnsi="Times New Roman" w:cs="Times New Roman"/>
          <w:sz w:val="24"/>
          <w:szCs w:val="24"/>
        </w:rPr>
        <w:t xml:space="preserve"> </w:t>
      </w:r>
      <w:r w:rsidRPr="00696921">
        <w:rPr>
          <w:rFonts w:ascii="Times New Roman" w:hAnsi="Times New Roman" w:cs="Times New Roman"/>
          <w:sz w:val="24"/>
          <w:szCs w:val="24"/>
        </w:rPr>
        <w:t>et le niveau d’activité qui a généré cette émission, exprimée sur la base de la consommation d’énergie, toutes sources confondues, utilisée pour produire cette activité ;</w:t>
      </w:r>
    </w:p>
    <w:p w14:paraId="2B5FE4B1" w14:textId="305B0C63"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10° l’énergie renouvelable : l’énergie renouvelable au sens de </w:t>
      </w:r>
      <w:r w:rsidR="00622DF2" w:rsidRPr="00696921">
        <w:rPr>
          <w:rFonts w:ascii="Times New Roman" w:hAnsi="Times New Roman" w:cs="Times New Roman"/>
          <w:sz w:val="24"/>
          <w:szCs w:val="24"/>
        </w:rPr>
        <w:t>l’article 2, 3°, de l’arrêté du Gouvernement wallon du 7 juillet 2022 portant exécution du décret du 15 octobre 2020 relatif à l’organisation du marché de l’énergie thermique et aux réseaux d’énergie thermique</w:t>
      </w:r>
      <w:r w:rsidR="00ED1413">
        <w:rPr>
          <w:rFonts w:ascii="Times New Roman" w:hAnsi="Times New Roman" w:cs="Times New Roman"/>
          <w:sz w:val="24"/>
          <w:szCs w:val="24"/>
        </w:rPr>
        <w:t xml:space="preserve"> </w:t>
      </w:r>
      <w:r w:rsidRPr="00696921">
        <w:rPr>
          <w:rFonts w:ascii="Times New Roman" w:hAnsi="Times New Roman" w:cs="Times New Roman"/>
          <w:sz w:val="24"/>
          <w:szCs w:val="24"/>
        </w:rPr>
        <w:t>;</w:t>
      </w:r>
    </w:p>
    <w:p w14:paraId="18D53245" w14:textId="2343BFE1"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11° le taux de rentabilité interne : le taux d’actualisation qui permet d’égaliser la valeur actualisée nette de tous les flux de trésorerie liés à un projet d’investissement et la valeur de l’investissement initial ;</w:t>
      </w:r>
    </w:p>
    <w:p w14:paraId="01A79CB7" w14:textId="77777777" w:rsidR="00060E50"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13° le plan d’action : l’ensemble des </w:t>
      </w:r>
      <w:r w:rsidR="009053F7" w:rsidRPr="00696921">
        <w:rPr>
          <w:rFonts w:ascii="Times New Roman" w:hAnsi="Times New Roman" w:cs="Times New Roman"/>
          <w:sz w:val="24"/>
          <w:szCs w:val="24"/>
        </w:rPr>
        <w:t xml:space="preserve">actions </w:t>
      </w:r>
      <w:r w:rsidRPr="00696921">
        <w:rPr>
          <w:rFonts w:ascii="Times New Roman" w:hAnsi="Times New Roman" w:cs="Times New Roman"/>
          <w:sz w:val="24"/>
          <w:szCs w:val="24"/>
        </w:rPr>
        <w:t xml:space="preserve">qui visent à l’amélioration de l’efficacité énergétique, de l’intensité carbone ou à l’augmentation de la part d’énergie provenant de sources renouvelables identifiées par un audit au sens de l’arrêté AMUREBA et retenues </w:t>
      </w:r>
      <w:r w:rsidR="0085703B" w:rsidRPr="00696921">
        <w:rPr>
          <w:rFonts w:ascii="Times New Roman" w:hAnsi="Times New Roman" w:cs="Times New Roman"/>
          <w:sz w:val="24"/>
          <w:szCs w:val="24"/>
        </w:rPr>
        <w:t>dans la fixation des objectifs engageants</w:t>
      </w:r>
      <w:r w:rsidR="0085703B" w:rsidRPr="00696921" w:rsidDel="0085703B">
        <w:rPr>
          <w:rFonts w:ascii="Times New Roman" w:hAnsi="Times New Roman" w:cs="Times New Roman"/>
          <w:sz w:val="24"/>
          <w:szCs w:val="24"/>
        </w:rPr>
        <w:t xml:space="preserve"> </w:t>
      </w:r>
      <w:r w:rsidR="00F061D2" w:rsidRPr="00696921">
        <w:rPr>
          <w:rFonts w:ascii="Times New Roman" w:hAnsi="Times New Roman" w:cs="Times New Roman"/>
          <w:sz w:val="24"/>
          <w:szCs w:val="24"/>
        </w:rPr>
        <w:t>et</w:t>
      </w:r>
      <w:r w:rsidR="001E62AE" w:rsidRPr="00696921">
        <w:rPr>
          <w:rFonts w:ascii="Times New Roman" w:hAnsi="Times New Roman" w:cs="Times New Roman"/>
          <w:sz w:val="24"/>
          <w:szCs w:val="24"/>
        </w:rPr>
        <w:t xml:space="preserve"> indicatifs</w:t>
      </w:r>
      <w:r w:rsidR="003E7EDB" w:rsidRPr="00696921">
        <w:rPr>
          <w:rFonts w:ascii="Times New Roman" w:hAnsi="Times New Roman" w:cs="Times New Roman"/>
          <w:sz w:val="24"/>
          <w:szCs w:val="24"/>
        </w:rPr>
        <w:t xml:space="preserve">, </w:t>
      </w:r>
      <w:r w:rsidR="004775A3" w:rsidRPr="00696921">
        <w:rPr>
          <w:rFonts w:ascii="Times New Roman" w:hAnsi="Times New Roman" w:cs="Times New Roman"/>
          <w:sz w:val="24"/>
          <w:szCs w:val="24"/>
        </w:rPr>
        <w:t xml:space="preserve">tant </w:t>
      </w:r>
      <w:r w:rsidR="003E7EDB" w:rsidRPr="00696921">
        <w:rPr>
          <w:rFonts w:ascii="Times New Roman" w:hAnsi="Times New Roman" w:cs="Times New Roman"/>
          <w:sz w:val="24"/>
          <w:szCs w:val="24"/>
        </w:rPr>
        <w:t xml:space="preserve">fermes </w:t>
      </w:r>
      <w:r w:rsidR="004775A3" w:rsidRPr="00696921">
        <w:rPr>
          <w:rFonts w:ascii="Times New Roman" w:hAnsi="Times New Roman" w:cs="Times New Roman"/>
          <w:sz w:val="24"/>
          <w:szCs w:val="24"/>
        </w:rPr>
        <w:t>que</w:t>
      </w:r>
      <w:r w:rsidR="003E7EDB" w:rsidRPr="00696921">
        <w:rPr>
          <w:rFonts w:ascii="Times New Roman" w:hAnsi="Times New Roman" w:cs="Times New Roman"/>
          <w:sz w:val="24"/>
          <w:szCs w:val="24"/>
        </w:rPr>
        <w:t xml:space="preserve"> conditionnels </w:t>
      </w:r>
      <w:r w:rsidRPr="00696921">
        <w:rPr>
          <w:rFonts w:ascii="Times New Roman" w:hAnsi="Times New Roman" w:cs="Times New Roman"/>
          <w:sz w:val="24"/>
          <w:szCs w:val="24"/>
        </w:rPr>
        <w:t>dans le cadre et pour la durée de la convention carbone ;</w:t>
      </w:r>
    </w:p>
    <w:p w14:paraId="3A4B8B3C" w14:textId="1BA0C4B9"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14° le rapport annuel de suivi : le rapport transmis et présenté annuellement qui reprend l’ensemble des données de consommation, d’émission et des investissements effectués pour </w:t>
      </w:r>
      <w:r w:rsidR="00677E10" w:rsidRPr="00696921">
        <w:rPr>
          <w:rFonts w:ascii="Times New Roman" w:hAnsi="Times New Roman" w:cs="Times New Roman"/>
          <w:sz w:val="24"/>
          <w:szCs w:val="24"/>
        </w:rPr>
        <w:t xml:space="preserve">mettre en place des mesures permettant </w:t>
      </w:r>
      <w:r w:rsidRPr="00696921">
        <w:rPr>
          <w:rFonts w:ascii="Times New Roman" w:hAnsi="Times New Roman" w:cs="Times New Roman"/>
          <w:sz w:val="24"/>
          <w:szCs w:val="24"/>
        </w:rPr>
        <w:t>la réalisation des objectifs individuels et collectifs</w:t>
      </w:r>
      <w:r w:rsidR="001F5C7C" w:rsidRPr="00696921">
        <w:rPr>
          <w:rFonts w:ascii="Times New Roman" w:hAnsi="Times New Roman" w:cs="Times New Roman"/>
          <w:sz w:val="24"/>
          <w:szCs w:val="24"/>
        </w:rPr>
        <w:t> ;</w:t>
      </w:r>
      <w:r w:rsidR="005A65E6" w:rsidRPr="00696921">
        <w:rPr>
          <w:rFonts w:ascii="Times New Roman" w:hAnsi="Times New Roman" w:cs="Times New Roman"/>
          <w:sz w:val="24"/>
          <w:szCs w:val="24"/>
        </w:rPr>
        <w:t xml:space="preserve"> ce rapport est accompagné de l</w:t>
      </w:r>
      <w:r w:rsidR="005A65E6" w:rsidRPr="00696921">
        <w:rPr>
          <w:rFonts w:ascii="Times New Roman" w:eastAsia="Times New Roman" w:hAnsi="Times New Roman" w:cs="Times New Roman"/>
          <w:sz w:val="24"/>
          <w:szCs w:val="24"/>
        </w:rPr>
        <w:t xml:space="preserve">’impact potentiel sur l’emploi, la formation et les besoins de reconversion des travailleurs relatif à la mise en place de ces </w:t>
      </w:r>
      <w:r w:rsidR="005A65E6" w:rsidRPr="00696921">
        <w:rPr>
          <w:rFonts w:ascii="Times New Roman" w:hAnsi="Times New Roman" w:cs="Times New Roman"/>
          <w:sz w:val="24"/>
          <w:szCs w:val="24"/>
        </w:rPr>
        <w:t>mesures</w:t>
      </w:r>
      <w:r w:rsidRPr="00696921">
        <w:rPr>
          <w:rFonts w:ascii="Times New Roman" w:hAnsi="Times New Roman" w:cs="Times New Roman"/>
          <w:sz w:val="24"/>
          <w:szCs w:val="24"/>
        </w:rPr>
        <w:t xml:space="preserve"> ;</w:t>
      </w:r>
    </w:p>
    <w:p w14:paraId="7F2953DC" w14:textId="13A298C6"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15° l’étude : l’étude de faisabilité au sens de l’arrêté AMUREBA, réalisée pour lever les barrières techniques, administratives ou financières d’une </w:t>
      </w:r>
      <w:r w:rsidR="009053F7" w:rsidRPr="00696921">
        <w:rPr>
          <w:rFonts w:ascii="Times New Roman" w:hAnsi="Times New Roman" w:cs="Times New Roman"/>
          <w:sz w:val="24"/>
          <w:szCs w:val="24"/>
        </w:rPr>
        <w:t xml:space="preserve">action </w:t>
      </w:r>
      <w:r w:rsidRPr="00696921">
        <w:rPr>
          <w:rFonts w:ascii="Times New Roman" w:hAnsi="Times New Roman" w:cs="Times New Roman"/>
          <w:sz w:val="24"/>
          <w:szCs w:val="24"/>
        </w:rPr>
        <w:t>conditionnelle identifiée par l’audit ;</w:t>
      </w:r>
    </w:p>
    <w:p w14:paraId="6F8321AB" w14:textId="5399CF1D" w:rsidR="00C72F87"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16° le comité technique : le comité technique au sens de l’article 6 de l’arrêté </w:t>
      </w:r>
      <w:proofErr w:type="gramStart"/>
      <w:r w:rsidRPr="00696921">
        <w:rPr>
          <w:rFonts w:ascii="Times New Roman" w:hAnsi="Times New Roman" w:cs="Times New Roman"/>
          <w:sz w:val="24"/>
          <w:szCs w:val="24"/>
        </w:rPr>
        <w:t>conventions carbone</w:t>
      </w:r>
      <w:proofErr w:type="gramEnd"/>
      <w:r w:rsidRPr="00696921">
        <w:rPr>
          <w:rFonts w:ascii="Times New Roman" w:hAnsi="Times New Roman" w:cs="Times New Roman"/>
          <w:sz w:val="24"/>
          <w:szCs w:val="24"/>
        </w:rPr>
        <w:t> ;</w:t>
      </w:r>
    </w:p>
    <w:p w14:paraId="4B7171EE" w14:textId="3313542C" w:rsidR="00DC270F" w:rsidRPr="00696921" w:rsidRDefault="00C72F8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17° le comité stratégique : le comité stratégique au sens de l’article 7 de l’arrêté </w:t>
      </w:r>
      <w:proofErr w:type="gramStart"/>
      <w:r w:rsidRPr="00696921">
        <w:rPr>
          <w:rFonts w:ascii="Times New Roman" w:hAnsi="Times New Roman" w:cs="Times New Roman"/>
          <w:sz w:val="24"/>
          <w:szCs w:val="24"/>
        </w:rPr>
        <w:t>conventions carbone</w:t>
      </w:r>
      <w:proofErr w:type="gramEnd"/>
      <w:r w:rsidR="0090760D" w:rsidRPr="00696921">
        <w:rPr>
          <w:rFonts w:ascii="Times New Roman" w:hAnsi="Times New Roman" w:cs="Times New Roman"/>
          <w:sz w:val="24"/>
          <w:szCs w:val="24"/>
        </w:rPr>
        <w:t> ;</w:t>
      </w:r>
    </w:p>
    <w:p w14:paraId="66FA34B4" w14:textId="75708E69" w:rsidR="00AD0F9B" w:rsidRPr="00696921" w:rsidRDefault="0027235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18° </w:t>
      </w:r>
      <w:r w:rsidR="00AD0F9B" w:rsidRPr="00696921">
        <w:rPr>
          <w:rFonts w:ascii="Times New Roman" w:hAnsi="Times New Roman" w:cs="Times New Roman"/>
          <w:sz w:val="24"/>
          <w:szCs w:val="24"/>
        </w:rPr>
        <w:t>i</w:t>
      </w:r>
      <w:r w:rsidRPr="00696921">
        <w:rPr>
          <w:rFonts w:ascii="Times New Roman" w:hAnsi="Times New Roman" w:cs="Times New Roman"/>
          <w:sz w:val="24"/>
          <w:szCs w:val="24"/>
        </w:rPr>
        <w:t>ndice</w:t>
      </w:r>
      <w:r w:rsidR="004718AD" w:rsidRPr="00696921">
        <w:rPr>
          <w:rFonts w:ascii="Times New Roman" w:hAnsi="Times New Roman" w:cs="Times New Roman"/>
          <w:sz w:val="24"/>
          <w:szCs w:val="24"/>
        </w:rPr>
        <w:t xml:space="preserve"> : </w:t>
      </w:r>
      <w:r w:rsidR="00F34618" w:rsidRPr="00696921">
        <w:rPr>
          <w:rFonts w:ascii="Times New Roman" w:hAnsi="Times New Roman" w:cs="Times New Roman"/>
          <w:sz w:val="24"/>
          <w:szCs w:val="24"/>
        </w:rPr>
        <w:t>un</w:t>
      </w:r>
      <w:r w:rsidR="00FF6EE2" w:rsidRPr="00696921">
        <w:rPr>
          <w:rFonts w:ascii="Times New Roman" w:hAnsi="Times New Roman" w:cs="Times New Roman"/>
          <w:sz w:val="24"/>
          <w:szCs w:val="24"/>
        </w:rPr>
        <w:t xml:space="preserve"> </w:t>
      </w:r>
      <w:r w:rsidR="00F34618" w:rsidRPr="00696921">
        <w:rPr>
          <w:rFonts w:ascii="Times New Roman" w:hAnsi="Times New Roman" w:cs="Times New Roman"/>
          <w:sz w:val="24"/>
          <w:szCs w:val="24"/>
        </w:rPr>
        <w:t xml:space="preserve">indice </w:t>
      </w:r>
      <w:r w:rsidR="00FF6EE2" w:rsidRPr="00696921">
        <w:rPr>
          <w:rFonts w:ascii="Times New Roman" w:hAnsi="Times New Roman" w:cs="Times New Roman"/>
          <w:sz w:val="24"/>
          <w:szCs w:val="24"/>
        </w:rPr>
        <w:t xml:space="preserve">de performance-clé </w:t>
      </w:r>
      <w:r w:rsidR="0090760D" w:rsidRPr="00696921">
        <w:rPr>
          <w:rFonts w:ascii="Times New Roman" w:hAnsi="Times New Roman" w:cs="Times New Roman"/>
          <w:sz w:val="24"/>
          <w:szCs w:val="24"/>
        </w:rPr>
        <w:t>conforme à</w:t>
      </w:r>
      <w:r w:rsidR="00A169F7" w:rsidRPr="00696921">
        <w:rPr>
          <w:rFonts w:ascii="Times New Roman" w:hAnsi="Times New Roman" w:cs="Times New Roman"/>
          <w:sz w:val="24"/>
          <w:szCs w:val="24"/>
        </w:rPr>
        <w:t xml:space="preserve"> la méthodologie en annexe 2 et correspondant à un des 3 axes d’action</w:t>
      </w:r>
      <w:r w:rsidR="00B32C64" w:rsidRPr="00696921">
        <w:rPr>
          <w:rFonts w:ascii="Times New Roman" w:hAnsi="Times New Roman" w:cs="Times New Roman"/>
          <w:sz w:val="24"/>
          <w:szCs w:val="24"/>
        </w:rPr>
        <w:t xml:space="preserve"> </w:t>
      </w:r>
      <w:r w:rsidR="00216A71" w:rsidRPr="00696921">
        <w:rPr>
          <w:rFonts w:ascii="Times New Roman" w:hAnsi="Times New Roman" w:cs="Times New Roman"/>
          <w:sz w:val="24"/>
          <w:szCs w:val="24"/>
        </w:rPr>
        <w:t>définis dans l’article 28</w:t>
      </w:r>
      <w:r w:rsidR="006D20EA">
        <w:rPr>
          <w:rFonts w:ascii="Times New Roman" w:hAnsi="Times New Roman" w:cs="Times New Roman"/>
          <w:sz w:val="24"/>
          <w:szCs w:val="24"/>
        </w:rPr>
        <w:t>,</w:t>
      </w:r>
      <w:r w:rsidR="00216A71" w:rsidRPr="00696921">
        <w:rPr>
          <w:rFonts w:ascii="Times New Roman" w:hAnsi="Times New Roman" w:cs="Times New Roman"/>
          <w:sz w:val="24"/>
          <w:szCs w:val="24"/>
        </w:rPr>
        <w:t xml:space="preserve"> </w:t>
      </w:r>
      <w:r w:rsidR="001A00B5" w:rsidRPr="00696921">
        <w:rPr>
          <w:rFonts w:ascii="Times New Roman" w:hAnsi="Times New Roman" w:cs="Times New Roman"/>
          <w:sz w:val="24"/>
          <w:szCs w:val="24"/>
        </w:rPr>
        <w:t>1°</w:t>
      </w:r>
      <w:r w:rsidR="006D20EA">
        <w:rPr>
          <w:rFonts w:ascii="Times New Roman" w:hAnsi="Times New Roman" w:cs="Times New Roman"/>
          <w:sz w:val="24"/>
          <w:szCs w:val="24"/>
        </w:rPr>
        <w:t>,</w:t>
      </w:r>
      <w:r w:rsidR="00216A71" w:rsidRPr="00696921">
        <w:rPr>
          <w:rFonts w:ascii="Times New Roman" w:hAnsi="Times New Roman" w:cs="Times New Roman"/>
          <w:sz w:val="24"/>
          <w:szCs w:val="24"/>
        </w:rPr>
        <w:t xml:space="preserve"> du décret neutralité </w:t>
      </w:r>
      <w:r w:rsidR="006D20EA">
        <w:rPr>
          <w:rFonts w:ascii="Times New Roman" w:hAnsi="Times New Roman" w:cs="Times New Roman"/>
          <w:sz w:val="24"/>
          <w:szCs w:val="24"/>
        </w:rPr>
        <w:t>C</w:t>
      </w:r>
      <w:r w:rsidR="00216A71" w:rsidRPr="00696921">
        <w:rPr>
          <w:rFonts w:ascii="Times New Roman" w:hAnsi="Times New Roman" w:cs="Times New Roman"/>
          <w:sz w:val="24"/>
          <w:szCs w:val="24"/>
        </w:rPr>
        <w:t>arbone</w:t>
      </w:r>
      <w:r w:rsidR="001A00B5" w:rsidRPr="00696921">
        <w:rPr>
          <w:rFonts w:ascii="Times New Roman" w:hAnsi="Times New Roman" w:cs="Times New Roman"/>
          <w:sz w:val="24"/>
          <w:szCs w:val="24"/>
        </w:rPr>
        <w:t xml:space="preserve"> </w:t>
      </w:r>
      <w:r w:rsidR="00216A71" w:rsidRPr="00696921">
        <w:rPr>
          <w:rFonts w:ascii="Times New Roman" w:hAnsi="Times New Roman" w:cs="Times New Roman"/>
          <w:sz w:val="24"/>
          <w:szCs w:val="24"/>
        </w:rPr>
        <w:t xml:space="preserve">du </w:t>
      </w:r>
      <w:r w:rsidR="00060E50" w:rsidRPr="00696921">
        <w:rPr>
          <w:rFonts w:ascii="Times New Roman" w:hAnsi="Times New Roman" w:cs="Times New Roman"/>
          <w:sz w:val="24"/>
          <w:szCs w:val="24"/>
        </w:rPr>
        <w:t>16 novembre 2023</w:t>
      </w:r>
      <w:r w:rsidR="001A00B5" w:rsidRPr="00696921">
        <w:rPr>
          <w:rFonts w:ascii="Times New Roman" w:hAnsi="Times New Roman" w:cs="Times New Roman"/>
          <w:sz w:val="24"/>
          <w:szCs w:val="24"/>
        </w:rPr>
        <w:t>, en vue de</w:t>
      </w:r>
      <w:r w:rsidR="00216A71" w:rsidRPr="00696921">
        <w:rPr>
          <w:rFonts w:ascii="Times New Roman" w:hAnsi="Times New Roman" w:cs="Times New Roman"/>
          <w:sz w:val="24"/>
          <w:szCs w:val="24"/>
        </w:rPr>
        <w:t xml:space="preserve"> réduire les émissions nettes de gaz à effet de serre, à savoir</w:t>
      </w:r>
      <w:r w:rsidR="00F26EB7" w:rsidRPr="00696921">
        <w:rPr>
          <w:rFonts w:ascii="Times New Roman" w:hAnsi="Times New Roman" w:cs="Times New Roman"/>
          <w:sz w:val="24"/>
          <w:szCs w:val="24"/>
        </w:rPr>
        <w:t xml:space="preserve"> </w:t>
      </w:r>
      <w:r w:rsidR="005C44A6" w:rsidRPr="00696921">
        <w:rPr>
          <w:rFonts w:ascii="Times New Roman" w:hAnsi="Times New Roman" w:cs="Times New Roman"/>
          <w:sz w:val="24"/>
          <w:szCs w:val="24"/>
        </w:rPr>
        <w:t xml:space="preserve">l’amélioration </w:t>
      </w:r>
      <w:r w:rsidR="00216A71" w:rsidRPr="00696921">
        <w:rPr>
          <w:rFonts w:ascii="Times New Roman" w:hAnsi="Times New Roman" w:cs="Times New Roman"/>
          <w:sz w:val="24"/>
          <w:szCs w:val="24"/>
        </w:rPr>
        <w:t xml:space="preserve">soit </w:t>
      </w:r>
      <w:r w:rsidR="0084226B" w:rsidRPr="00696921">
        <w:rPr>
          <w:rFonts w:ascii="Times New Roman" w:hAnsi="Times New Roman" w:cs="Times New Roman"/>
          <w:sz w:val="24"/>
          <w:szCs w:val="24"/>
        </w:rPr>
        <w:t xml:space="preserve">de </w:t>
      </w:r>
      <w:r w:rsidR="005C44A6" w:rsidRPr="00696921">
        <w:rPr>
          <w:rFonts w:ascii="Times New Roman" w:hAnsi="Times New Roman" w:cs="Times New Roman"/>
          <w:sz w:val="24"/>
          <w:szCs w:val="24"/>
        </w:rPr>
        <w:t>l’intensité carbone</w:t>
      </w:r>
      <w:r w:rsidR="00F26EB7" w:rsidRPr="00696921">
        <w:rPr>
          <w:rFonts w:ascii="Times New Roman" w:hAnsi="Times New Roman" w:cs="Times New Roman"/>
          <w:sz w:val="24"/>
          <w:szCs w:val="24"/>
        </w:rPr>
        <w:t xml:space="preserve">, </w:t>
      </w:r>
      <w:r w:rsidR="00216A71" w:rsidRPr="00696921">
        <w:rPr>
          <w:rFonts w:ascii="Times New Roman" w:hAnsi="Times New Roman" w:cs="Times New Roman"/>
          <w:sz w:val="24"/>
          <w:szCs w:val="24"/>
        </w:rPr>
        <w:t xml:space="preserve">soit </w:t>
      </w:r>
      <w:r w:rsidR="0084226B" w:rsidRPr="00696921">
        <w:rPr>
          <w:rFonts w:ascii="Times New Roman" w:hAnsi="Times New Roman" w:cs="Times New Roman"/>
          <w:sz w:val="24"/>
          <w:szCs w:val="24"/>
        </w:rPr>
        <w:t>de l’efficacité</w:t>
      </w:r>
      <w:r w:rsidR="00A120FC" w:rsidRPr="00696921">
        <w:rPr>
          <w:rFonts w:ascii="Times New Roman" w:hAnsi="Times New Roman" w:cs="Times New Roman"/>
          <w:sz w:val="24"/>
          <w:szCs w:val="24"/>
        </w:rPr>
        <w:t xml:space="preserve"> énergétique</w:t>
      </w:r>
      <w:r w:rsidR="00216A71" w:rsidRPr="00696921">
        <w:rPr>
          <w:rFonts w:ascii="Times New Roman" w:hAnsi="Times New Roman" w:cs="Times New Roman"/>
          <w:sz w:val="24"/>
          <w:szCs w:val="24"/>
        </w:rPr>
        <w:t>, soit</w:t>
      </w:r>
      <w:r w:rsidR="0084226B" w:rsidRPr="00696921">
        <w:rPr>
          <w:rFonts w:ascii="Times New Roman" w:hAnsi="Times New Roman" w:cs="Times New Roman"/>
          <w:sz w:val="24"/>
          <w:szCs w:val="24"/>
        </w:rPr>
        <w:t xml:space="preserve"> de la part d’</w:t>
      </w:r>
      <w:r w:rsidR="00A120FC" w:rsidRPr="00696921">
        <w:rPr>
          <w:rFonts w:ascii="Times New Roman" w:hAnsi="Times New Roman" w:cs="Times New Roman"/>
          <w:sz w:val="24"/>
          <w:szCs w:val="24"/>
        </w:rPr>
        <w:t>énergie renouvelable</w:t>
      </w:r>
      <w:r w:rsidR="0090760D" w:rsidRPr="00696921">
        <w:rPr>
          <w:rFonts w:ascii="Times New Roman" w:hAnsi="Times New Roman" w:cs="Times New Roman"/>
          <w:sz w:val="24"/>
          <w:szCs w:val="24"/>
        </w:rPr>
        <w:t> ;</w:t>
      </w:r>
      <w:r w:rsidR="00A120FC" w:rsidRPr="00696921">
        <w:rPr>
          <w:rFonts w:ascii="Times New Roman" w:hAnsi="Times New Roman" w:cs="Times New Roman"/>
          <w:sz w:val="24"/>
          <w:szCs w:val="24"/>
        </w:rPr>
        <w:t xml:space="preserve"> </w:t>
      </w:r>
    </w:p>
    <w:p w14:paraId="254B3186" w14:textId="56FD22B9" w:rsidR="00272356" w:rsidRPr="00696921" w:rsidRDefault="00AD0F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19° indice </w:t>
      </w:r>
      <w:r w:rsidR="00272356" w:rsidRPr="00696921">
        <w:rPr>
          <w:rFonts w:ascii="Times New Roman" w:hAnsi="Times New Roman" w:cs="Times New Roman"/>
          <w:sz w:val="24"/>
          <w:szCs w:val="24"/>
        </w:rPr>
        <w:t>prioritaire</w:t>
      </w:r>
      <w:r w:rsidR="001A00B5" w:rsidRPr="00696921">
        <w:rPr>
          <w:rFonts w:ascii="Times New Roman" w:hAnsi="Times New Roman" w:cs="Times New Roman"/>
          <w:sz w:val="24"/>
          <w:szCs w:val="24"/>
        </w:rPr>
        <w:t xml:space="preserve"> : </w:t>
      </w:r>
      <w:r w:rsidR="00F53E0E" w:rsidRPr="00696921">
        <w:rPr>
          <w:rFonts w:ascii="Times New Roman" w:hAnsi="Times New Roman" w:cs="Times New Roman"/>
          <w:sz w:val="24"/>
          <w:szCs w:val="24"/>
        </w:rPr>
        <w:t>parmi les trois indices de performance clés, celui retenu</w:t>
      </w:r>
      <w:r w:rsidR="00C0013C" w:rsidRPr="00696921">
        <w:rPr>
          <w:rFonts w:ascii="Times New Roman" w:hAnsi="Times New Roman" w:cs="Times New Roman"/>
          <w:sz w:val="24"/>
          <w:szCs w:val="24"/>
        </w:rPr>
        <w:t xml:space="preserve"> par le membre d’une communauté carbone pour</w:t>
      </w:r>
      <w:r w:rsidR="00374D78" w:rsidRPr="00696921">
        <w:rPr>
          <w:rFonts w:ascii="Times New Roman" w:hAnsi="Times New Roman" w:cs="Times New Roman"/>
          <w:sz w:val="24"/>
          <w:szCs w:val="24"/>
        </w:rPr>
        <w:t xml:space="preserve"> définir </w:t>
      </w:r>
      <w:r w:rsidR="00C0013C" w:rsidRPr="00696921">
        <w:rPr>
          <w:rFonts w:ascii="Times New Roman" w:hAnsi="Times New Roman" w:cs="Times New Roman"/>
          <w:sz w:val="24"/>
          <w:szCs w:val="24"/>
        </w:rPr>
        <w:t xml:space="preserve">son </w:t>
      </w:r>
      <w:r w:rsidR="00715298" w:rsidRPr="00696921">
        <w:rPr>
          <w:rFonts w:ascii="Times New Roman" w:hAnsi="Times New Roman" w:cs="Times New Roman"/>
          <w:sz w:val="24"/>
          <w:szCs w:val="24"/>
        </w:rPr>
        <w:t xml:space="preserve">objectif engageant </w:t>
      </w:r>
      <w:r w:rsidR="00C0013C" w:rsidRPr="00696921">
        <w:rPr>
          <w:rFonts w:ascii="Times New Roman" w:hAnsi="Times New Roman" w:cs="Times New Roman"/>
          <w:sz w:val="24"/>
          <w:szCs w:val="24"/>
        </w:rPr>
        <w:t xml:space="preserve">conformément à l’article </w:t>
      </w:r>
      <w:r w:rsidR="006D60CD" w:rsidRPr="00696921">
        <w:rPr>
          <w:rFonts w:ascii="Times New Roman" w:hAnsi="Times New Roman" w:cs="Times New Roman"/>
          <w:sz w:val="24"/>
          <w:szCs w:val="24"/>
        </w:rPr>
        <w:t>3</w:t>
      </w:r>
      <w:r w:rsidR="004B41B4" w:rsidRPr="00696921">
        <w:rPr>
          <w:rFonts w:ascii="Times New Roman" w:hAnsi="Times New Roman" w:cs="Times New Roman"/>
          <w:sz w:val="24"/>
          <w:szCs w:val="24"/>
        </w:rPr>
        <w:t xml:space="preserve">, </w:t>
      </w:r>
      <w:r w:rsidR="006D60CD" w:rsidRPr="00696921">
        <w:rPr>
          <w:rFonts w:ascii="Times New Roman" w:hAnsi="Times New Roman" w:cs="Times New Roman"/>
          <w:sz w:val="24"/>
          <w:szCs w:val="24"/>
        </w:rPr>
        <w:t>§1er, alinéa 2</w:t>
      </w:r>
      <w:r w:rsidR="004D0EE6" w:rsidRPr="00696921">
        <w:rPr>
          <w:rFonts w:ascii="Times New Roman" w:hAnsi="Times New Roman" w:cs="Times New Roman"/>
          <w:sz w:val="24"/>
          <w:szCs w:val="24"/>
        </w:rPr>
        <w:t> ;</w:t>
      </w:r>
    </w:p>
    <w:p w14:paraId="3F028ED9" w14:textId="680EF90E" w:rsidR="0084226B" w:rsidRPr="00696921" w:rsidRDefault="0084226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20° indice indicatif</w:t>
      </w:r>
      <w:r w:rsidR="005265AC" w:rsidRPr="00696921">
        <w:rPr>
          <w:rFonts w:ascii="Times New Roman" w:hAnsi="Times New Roman" w:cs="Times New Roman"/>
          <w:sz w:val="24"/>
          <w:szCs w:val="24"/>
        </w:rPr>
        <w:t> ; l’un des deux indices de performance clés non retenu par le membre d’une communauté comme indice prioritaire ;</w:t>
      </w:r>
    </w:p>
    <w:p w14:paraId="199DEF66" w14:textId="5D69C3A5" w:rsidR="0053063D" w:rsidRPr="00696921" w:rsidRDefault="0053063D"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w:t>
      </w:r>
      <w:r w:rsidR="005265AC" w:rsidRPr="00696921">
        <w:rPr>
          <w:rFonts w:ascii="Times New Roman" w:hAnsi="Times New Roman" w:cs="Times New Roman"/>
          <w:sz w:val="24"/>
          <w:szCs w:val="24"/>
        </w:rPr>
        <w:t>1</w:t>
      </w:r>
      <w:r w:rsidRPr="00696921">
        <w:rPr>
          <w:rFonts w:ascii="Times New Roman" w:hAnsi="Times New Roman" w:cs="Times New Roman"/>
          <w:sz w:val="24"/>
          <w:szCs w:val="24"/>
        </w:rPr>
        <w:t>° objectif engageant</w:t>
      </w:r>
      <w:r w:rsidR="006D60CD" w:rsidRPr="00696921">
        <w:rPr>
          <w:rFonts w:ascii="Times New Roman" w:hAnsi="Times New Roman" w:cs="Times New Roman"/>
          <w:sz w:val="24"/>
          <w:szCs w:val="24"/>
        </w:rPr>
        <w:t> : valeur de l’indice prioritaire que le membre d’une communauté se fixe c</w:t>
      </w:r>
      <w:r w:rsidR="007B3091" w:rsidRPr="00696921">
        <w:rPr>
          <w:rFonts w:ascii="Times New Roman" w:hAnsi="Times New Roman" w:cs="Times New Roman"/>
          <w:sz w:val="24"/>
          <w:szCs w:val="24"/>
        </w:rPr>
        <w:t>onformément à l’article 3</w:t>
      </w:r>
      <w:r w:rsidR="006D20EA">
        <w:rPr>
          <w:rFonts w:ascii="Times New Roman" w:hAnsi="Times New Roman" w:cs="Times New Roman"/>
          <w:sz w:val="24"/>
          <w:szCs w:val="24"/>
        </w:rPr>
        <w:t xml:space="preserve">, </w:t>
      </w:r>
      <w:r w:rsidR="007B3091" w:rsidRPr="00696921">
        <w:rPr>
          <w:rFonts w:ascii="Times New Roman" w:hAnsi="Times New Roman" w:cs="Times New Roman"/>
          <w:sz w:val="24"/>
          <w:szCs w:val="24"/>
        </w:rPr>
        <w:t>§1er, alinéa 2</w:t>
      </w:r>
      <w:r w:rsidR="006D20EA">
        <w:rPr>
          <w:rFonts w:ascii="Times New Roman" w:hAnsi="Times New Roman" w:cs="Times New Roman"/>
          <w:sz w:val="24"/>
          <w:szCs w:val="24"/>
        </w:rPr>
        <w:t>,</w:t>
      </w:r>
      <w:r w:rsidR="00E13BF4" w:rsidRPr="00696921">
        <w:rPr>
          <w:rFonts w:ascii="Times New Roman" w:hAnsi="Times New Roman" w:cs="Times New Roman"/>
          <w:sz w:val="24"/>
          <w:szCs w:val="24"/>
        </w:rPr>
        <w:t xml:space="preserve"> à l’issue de </w:t>
      </w:r>
      <w:r w:rsidR="00AC471C" w:rsidRPr="00696921">
        <w:rPr>
          <w:rFonts w:ascii="Times New Roman" w:hAnsi="Times New Roman" w:cs="Times New Roman"/>
          <w:sz w:val="24"/>
          <w:szCs w:val="24"/>
        </w:rPr>
        <w:t>chaque audit global, et qui se décline</w:t>
      </w:r>
      <w:r w:rsidR="00FC2F99" w:rsidRPr="00696921">
        <w:rPr>
          <w:rFonts w:ascii="Times New Roman" w:hAnsi="Times New Roman" w:cs="Times New Roman"/>
          <w:sz w:val="24"/>
          <w:szCs w:val="24"/>
        </w:rPr>
        <w:t xml:space="preserve"> </w:t>
      </w:r>
      <w:r w:rsidR="005265AC" w:rsidRPr="00696921">
        <w:rPr>
          <w:rFonts w:ascii="Times New Roman" w:hAnsi="Times New Roman" w:cs="Times New Roman"/>
          <w:sz w:val="24"/>
          <w:szCs w:val="24"/>
        </w:rPr>
        <w:t>en une partie ferme</w:t>
      </w:r>
      <w:r w:rsidR="00E13BF4" w:rsidRPr="00696921">
        <w:rPr>
          <w:rFonts w:ascii="Times New Roman" w:hAnsi="Times New Roman" w:cs="Times New Roman"/>
          <w:sz w:val="24"/>
          <w:szCs w:val="24"/>
        </w:rPr>
        <w:t>,</w:t>
      </w:r>
      <w:r w:rsidR="00D565A6" w:rsidRPr="00696921">
        <w:rPr>
          <w:rFonts w:ascii="Times New Roman" w:hAnsi="Times New Roman" w:cs="Times New Roman"/>
          <w:sz w:val="24"/>
          <w:szCs w:val="24"/>
        </w:rPr>
        <w:t xml:space="preserve"> correspond</w:t>
      </w:r>
      <w:r w:rsidR="004A0F2F" w:rsidRPr="00696921">
        <w:rPr>
          <w:rFonts w:ascii="Times New Roman" w:hAnsi="Times New Roman" w:cs="Times New Roman"/>
          <w:sz w:val="24"/>
          <w:szCs w:val="24"/>
        </w:rPr>
        <w:t>ant</w:t>
      </w:r>
      <w:r w:rsidR="00D565A6" w:rsidRPr="00696921">
        <w:rPr>
          <w:rFonts w:ascii="Times New Roman" w:hAnsi="Times New Roman" w:cs="Times New Roman"/>
          <w:sz w:val="24"/>
          <w:szCs w:val="24"/>
        </w:rPr>
        <w:t xml:space="preserve"> </w:t>
      </w:r>
      <w:r w:rsidR="00434065" w:rsidRPr="00696921">
        <w:rPr>
          <w:rFonts w:ascii="Times New Roman" w:hAnsi="Times New Roman" w:cs="Times New Roman"/>
          <w:sz w:val="24"/>
          <w:szCs w:val="24"/>
        </w:rPr>
        <w:t xml:space="preserve">mathématiquement </w:t>
      </w:r>
      <w:r w:rsidR="00D565A6" w:rsidRPr="00696921">
        <w:rPr>
          <w:rFonts w:ascii="Times New Roman" w:hAnsi="Times New Roman" w:cs="Times New Roman"/>
          <w:sz w:val="24"/>
          <w:szCs w:val="24"/>
        </w:rPr>
        <w:t>à l</w:t>
      </w:r>
      <w:r w:rsidR="00434065" w:rsidRPr="00696921">
        <w:rPr>
          <w:rFonts w:ascii="Times New Roman" w:hAnsi="Times New Roman" w:cs="Times New Roman"/>
          <w:sz w:val="24"/>
          <w:szCs w:val="24"/>
        </w:rPr>
        <w:t xml:space="preserve">’impact de l’ensemble des actions fermes </w:t>
      </w:r>
      <w:r w:rsidR="00EB0679" w:rsidRPr="00696921">
        <w:rPr>
          <w:rFonts w:ascii="Times New Roman" w:hAnsi="Times New Roman" w:cs="Times New Roman"/>
          <w:sz w:val="24"/>
          <w:szCs w:val="24"/>
        </w:rPr>
        <w:t xml:space="preserve">selon cet axe </w:t>
      </w:r>
      <w:r w:rsidR="00427E3A" w:rsidRPr="00696921">
        <w:rPr>
          <w:rFonts w:ascii="Times New Roman" w:hAnsi="Times New Roman" w:cs="Times New Roman"/>
          <w:sz w:val="24"/>
          <w:szCs w:val="24"/>
        </w:rPr>
        <w:t>dans le</w:t>
      </w:r>
      <w:r w:rsidR="00434065" w:rsidRPr="00696921">
        <w:rPr>
          <w:rFonts w:ascii="Times New Roman" w:hAnsi="Times New Roman" w:cs="Times New Roman"/>
          <w:sz w:val="24"/>
          <w:szCs w:val="24"/>
        </w:rPr>
        <w:t xml:space="preserve"> plan d’action</w:t>
      </w:r>
      <w:r w:rsidR="00EB0679" w:rsidRPr="00696921">
        <w:rPr>
          <w:rFonts w:ascii="Times New Roman" w:hAnsi="Times New Roman" w:cs="Times New Roman"/>
          <w:sz w:val="24"/>
          <w:szCs w:val="24"/>
        </w:rPr>
        <w:t xml:space="preserve"> </w:t>
      </w:r>
      <w:r w:rsidR="00FC2F99" w:rsidRPr="00696921">
        <w:rPr>
          <w:rFonts w:ascii="Times New Roman" w:hAnsi="Times New Roman" w:cs="Times New Roman"/>
          <w:sz w:val="24"/>
          <w:szCs w:val="24"/>
        </w:rPr>
        <w:t>et en une partie conditionnelle</w:t>
      </w:r>
      <w:r w:rsidR="005F29E3" w:rsidRPr="00696921">
        <w:rPr>
          <w:rFonts w:ascii="Times New Roman" w:hAnsi="Times New Roman" w:cs="Times New Roman"/>
          <w:sz w:val="24"/>
          <w:szCs w:val="24"/>
        </w:rPr>
        <w:t>, correspond</w:t>
      </w:r>
      <w:r w:rsidR="00427E3A" w:rsidRPr="00696921">
        <w:rPr>
          <w:rFonts w:ascii="Times New Roman" w:hAnsi="Times New Roman" w:cs="Times New Roman"/>
          <w:sz w:val="24"/>
          <w:szCs w:val="24"/>
        </w:rPr>
        <w:t>ant</w:t>
      </w:r>
      <w:r w:rsidR="005F29E3" w:rsidRPr="00696921">
        <w:rPr>
          <w:rFonts w:ascii="Times New Roman" w:hAnsi="Times New Roman" w:cs="Times New Roman"/>
          <w:sz w:val="24"/>
          <w:szCs w:val="24"/>
        </w:rPr>
        <w:t xml:space="preserve"> mathématiquement à l’impact de l’ensemble des actions conditionnelles</w:t>
      </w:r>
      <w:r w:rsidR="004A0F2F" w:rsidRPr="00696921">
        <w:rPr>
          <w:rFonts w:ascii="Times New Roman" w:hAnsi="Times New Roman" w:cs="Times New Roman"/>
          <w:sz w:val="24"/>
          <w:szCs w:val="24"/>
        </w:rPr>
        <w:t xml:space="preserve"> retenues selon cet axe dans le plan d’action</w:t>
      </w:r>
      <w:r w:rsidR="003C0F03" w:rsidRPr="00696921">
        <w:rPr>
          <w:rFonts w:ascii="Times New Roman" w:hAnsi="Times New Roman" w:cs="Times New Roman"/>
          <w:sz w:val="24"/>
          <w:szCs w:val="24"/>
        </w:rPr>
        <w:t xml:space="preserve"> établi par le membre en conformité avec l</w:t>
      </w:r>
      <w:r w:rsidR="003D6A5C" w:rsidRPr="00696921">
        <w:rPr>
          <w:rFonts w:ascii="Times New Roman" w:hAnsi="Times New Roman" w:cs="Times New Roman"/>
          <w:sz w:val="24"/>
          <w:szCs w:val="24"/>
        </w:rPr>
        <w:t xml:space="preserve">a méthodologie en </w:t>
      </w:r>
      <w:r w:rsidR="00022D14" w:rsidRPr="00696921">
        <w:rPr>
          <w:rFonts w:ascii="Times New Roman" w:hAnsi="Times New Roman" w:cs="Times New Roman"/>
          <w:sz w:val="24"/>
          <w:szCs w:val="24"/>
        </w:rPr>
        <w:t xml:space="preserve">annexe </w:t>
      </w:r>
      <w:r w:rsidR="003D6A5C" w:rsidRPr="00696921">
        <w:rPr>
          <w:rFonts w:ascii="Times New Roman" w:hAnsi="Times New Roman" w:cs="Times New Roman"/>
          <w:sz w:val="24"/>
          <w:szCs w:val="24"/>
        </w:rPr>
        <w:t>2</w:t>
      </w:r>
      <w:r w:rsidR="00650E57" w:rsidRPr="00696921">
        <w:rPr>
          <w:rFonts w:ascii="Times New Roman" w:hAnsi="Times New Roman" w:cs="Times New Roman"/>
          <w:sz w:val="24"/>
          <w:szCs w:val="24"/>
        </w:rPr>
        <w:t> ;</w:t>
      </w:r>
    </w:p>
    <w:p w14:paraId="08B86437" w14:textId="6182761E" w:rsidR="0053063D" w:rsidRPr="00696921" w:rsidRDefault="0053063D"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21° </w:t>
      </w:r>
      <w:r w:rsidR="000D7BD9" w:rsidRPr="00696921">
        <w:rPr>
          <w:rFonts w:ascii="Times New Roman" w:hAnsi="Times New Roman" w:cs="Times New Roman"/>
          <w:sz w:val="24"/>
          <w:szCs w:val="24"/>
        </w:rPr>
        <w:t>objectif</w:t>
      </w:r>
      <w:r w:rsidR="00FA4F2B" w:rsidRPr="00696921">
        <w:rPr>
          <w:rFonts w:ascii="Times New Roman" w:hAnsi="Times New Roman" w:cs="Times New Roman"/>
          <w:sz w:val="24"/>
          <w:szCs w:val="24"/>
        </w:rPr>
        <w:t>s</w:t>
      </w:r>
      <w:r w:rsidR="000D7BD9" w:rsidRPr="00696921">
        <w:rPr>
          <w:rFonts w:ascii="Times New Roman" w:hAnsi="Times New Roman" w:cs="Times New Roman"/>
          <w:sz w:val="24"/>
          <w:szCs w:val="24"/>
        </w:rPr>
        <w:t xml:space="preserve"> indicatif</w:t>
      </w:r>
      <w:r w:rsidR="00FA4F2B" w:rsidRPr="00696921">
        <w:rPr>
          <w:rFonts w:ascii="Times New Roman" w:hAnsi="Times New Roman" w:cs="Times New Roman"/>
          <w:sz w:val="24"/>
          <w:szCs w:val="24"/>
        </w:rPr>
        <w:t>s</w:t>
      </w:r>
      <w:r w:rsidR="00BA5E67" w:rsidRPr="00696921">
        <w:rPr>
          <w:rFonts w:ascii="Times New Roman" w:hAnsi="Times New Roman" w:cs="Times New Roman"/>
          <w:sz w:val="24"/>
          <w:szCs w:val="24"/>
        </w:rPr>
        <w:t> : valeur des indices indicatifs</w:t>
      </w:r>
      <w:r w:rsidR="00D565A6" w:rsidRPr="00696921">
        <w:rPr>
          <w:rFonts w:ascii="Times New Roman" w:hAnsi="Times New Roman" w:cs="Times New Roman"/>
          <w:sz w:val="24"/>
          <w:szCs w:val="24"/>
        </w:rPr>
        <w:t xml:space="preserve"> qui </w:t>
      </w:r>
      <w:r w:rsidR="00FC04E9" w:rsidRPr="00696921">
        <w:rPr>
          <w:rFonts w:ascii="Times New Roman" w:hAnsi="Times New Roman" w:cs="Times New Roman"/>
          <w:sz w:val="24"/>
          <w:szCs w:val="24"/>
        </w:rPr>
        <w:t xml:space="preserve">se déclinent </w:t>
      </w:r>
      <w:r w:rsidR="002959CE" w:rsidRPr="00696921">
        <w:rPr>
          <w:rFonts w:ascii="Times New Roman" w:hAnsi="Times New Roman" w:cs="Times New Roman"/>
          <w:sz w:val="24"/>
          <w:szCs w:val="24"/>
        </w:rPr>
        <w:t>en une partie ferme, correspondant mathématiquement à l’impact de l’ensemble des actions fermes selon cet axe dans le plan d’action et en une partie conditionnelle, correspondant mathématiquement à l’impact de l’ensemble des actions conditionnelles retenues selon cet axe dans le plan d’action</w:t>
      </w:r>
      <w:r w:rsidR="00C65E15" w:rsidRPr="00696921">
        <w:rPr>
          <w:rFonts w:ascii="Times New Roman" w:hAnsi="Times New Roman" w:cs="Times New Roman"/>
          <w:sz w:val="24"/>
          <w:szCs w:val="24"/>
        </w:rPr>
        <w:t xml:space="preserve"> </w:t>
      </w:r>
      <w:r w:rsidR="00CF500C" w:rsidRPr="00696921">
        <w:rPr>
          <w:rFonts w:ascii="Times New Roman" w:hAnsi="Times New Roman" w:cs="Times New Roman"/>
          <w:sz w:val="24"/>
          <w:szCs w:val="24"/>
        </w:rPr>
        <w:t>établi par le membre en conformité avec la méthodologie en annexe 2 </w:t>
      </w:r>
      <w:r w:rsidR="00077005" w:rsidRPr="00696921">
        <w:rPr>
          <w:rFonts w:ascii="Times New Roman" w:hAnsi="Times New Roman" w:cs="Times New Roman"/>
          <w:sz w:val="24"/>
          <w:szCs w:val="24"/>
        </w:rPr>
        <w:t>;</w:t>
      </w:r>
    </w:p>
    <w:p w14:paraId="630FCAD7" w14:textId="40A14A26" w:rsidR="0028117B" w:rsidRPr="00696921" w:rsidRDefault="000D7BD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22° action ferme</w:t>
      </w:r>
      <w:r w:rsidR="00724BCD" w:rsidRPr="00696921">
        <w:rPr>
          <w:rFonts w:ascii="Times New Roman" w:hAnsi="Times New Roman" w:cs="Times New Roman"/>
          <w:sz w:val="24"/>
          <w:szCs w:val="24"/>
        </w:rPr>
        <w:t xml:space="preserve"> : </w:t>
      </w:r>
      <w:r w:rsidR="00AE52BC" w:rsidRPr="00696921">
        <w:rPr>
          <w:rFonts w:ascii="Times New Roman" w:hAnsi="Times New Roman" w:cs="Times New Roman"/>
          <w:sz w:val="24"/>
          <w:szCs w:val="24"/>
        </w:rPr>
        <w:t xml:space="preserve">piste d’amélioration </w:t>
      </w:r>
      <w:r w:rsidR="00E902F8" w:rsidRPr="00696921">
        <w:rPr>
          <w:rFonts w:ascii="Times New Roman" w:hAnsi="Times New Roman" w:cs="Times New Roman"/>
          <w:sz w:val="24"/>
          <w:szCs w:val="24"/>
        </w:rPr>
        <w:t>soit réalisée depuis l’année de référence soit i</w:t>
      </w:r>
      <w:r w:rsidR="00AE52BC" w:rsidRPr="00696921">
        <w:rPr>
          <w:rFonts w:ascii="Times New Roman" w:hAnsi="Times New Roman" w:cs="Times New Roman"/>
          <w:sz w:val="24"/>
          <w:szCs w:val="24"/>
        </w:rPr>
        <w:t xml:space="preserve">dentifiée </w:t>
      </w:r>
      <w:r w:rsidR="00124CC2" w:rsidRPr="00696921">
        <w:rPr>
          <w:rFonts w:ascii="Times New Roman" w:hAnsi="Times New Roman" w:cs="Times New Roman"/>
          <w:sz w:val="24"/>
          <w:szCs w:val="24"/>
        </w:rPr>
        <w:t>par l’audit</w:t>
      </w:r>
      <w:r w:rsidR="002F1B2E" w:rsidRPr="00696921">
        <w:rPr>
          <w:rFonts w:ascii="Times New Roman" w:hAnsi="Times New Roman" w:cs="Times New Roman"/>
          <w:sz w:val="24"/>
          <w:szCs w:val="24"/>
        </w:rPr>
        <w:t xml:space="preserve"> comme</w:t>
      </w:r>
      <w:r w:rsidR="0021308B" w:rsidRPr="00696921">
        <w:rPr>
          <w:rFonts w:ascii="Times New Roman" w:hAnsi="Times New Roman" w:cs="Times New Roman"/>
          <w:sz w:val="24"/>
          <w:szCs w:val="24"/>
        </w:rPr>
        <w:t xml:space="preserve"> rentable et mature </w:t>
      </w:r>
      <w:r w:rsidR="00F60A23" w:rsidRPr="00696921">
        <w:rPr>
          <w:rFonts w:ascii="Times New Roman" w:hAnsi="Times New Roman" w:cs="Times New Roman"/>
          <w:sz w:val="24"/>
          <w:szCs w:val="24"/>
        </w:rPr>
        <w:t>technique</w:t>
      </w:r>
      <w:r w:rsidR="0021308B" w:rsidRPr="00696921">
        <w:rPr>
          <w:rFonts w:ascii="Times New Roman" w:hAnsi="Times New Roman" w:cs="Times New Roman"/>
          <w:sz w:val="24"/>
          <w:szCs w:val="24"/>
        </w:rPr>
        <w:t>ment</w:t>
      </w:r>
      <w:r w:rsidR="00F60A23" w:rsidRPr="00696921">
        <w:rPr>
          <w:rFonts w:ascii="Times New Roman" w:hAnsi="Times New Roman" w:cs="Times New Roman"/>
          <w:sz w:val="24"/>
          <w:szCs w:val="24"/>
        </w:rPr>
        <w:t xml:space="preserve"> et administrative</w:t>
      </w:r>
      <w:r w:rsidR="0021308B" w:rsidRPr="00696921">
        <w:rPr>
          <w:rFonts w:ascii="Times New Roman" w:hAnsi="Times New Roman" w:cs="Times New Roman"/>
          <w:sz w:val="24"/>
          <w:szCs w:val="24"/>
        </w:rPr>
        <w:t>ment</w:t>
      </w:r>
      <w:r w:rsidR="00F60A23" w:rsidRPr="00696921">
        <w:rPr>
          <w:rFonts w:ascii="Times New Roman" w:hAnsi="Times New Roman" w:cs="Times New Roman"/>
          <w:sz w:val="24"/>
          <w:szCs w:val="24"/>
        </w:rPr>
        <w:t xml:space="preserve"> </w:t>
      </w:r>
      <w:r w:rsidR="0052091A" w:rsidRPr="00696921">
        <w:rPr>
          <w:rFonts w:ascii="Times New Roman" w:hAnsi="Times New Roman" w:cs="Times New Roman"/>
          <w:sz w:val="24"/>
          <w:szCs w:val="24"/>
        </w:rPr>
        <w:t xml:space="preserve">suivant les critères </w:t>
      </w:r>
      <w:r w:rsidR="007F0C72" w:rsidRPr="00696921">
        <w:rPr>
          <w:rFonts w:ascii="Times New Roman" w:hAnsi="Times New Roman" w:cs="Times New Roman"/>
          <w:sz w:val="24"/>
          <w:szCs w:val="24"/>
        </w:rPr>
        <w:t xml:space="preserve">de la méthodologie en annexe </w:t>
      </w:r>
      <w:r w:rsidR="00711641" w:rsidRPr="00696921">
        <w:rPr>
          <w:rFonts w:ascii="Times New Roman" w:hAnsi="Times New Roman" w:cs="Times New Roman"/>
          <w:sz w:val="24"/>
          <w:szCs w:val="24"/>
        </w:rPr>
        <w:t xml:space="preserve">2 et qui dès lors </w:t>
      </w:r>
      <w:r w:rsidR="0018555A" w:rsidRPr="00696921">
        <w:rPr>
          <w:rFonts w:ascii="Times New Roman" w:hAnsi="Times New Roman" w:cs="Times New Roman"/>
          <w:sz w:val="24"/>
          <w:szCs w:val="24"/>
        </w:rPr>
        <w:t>contribue avec certitude soit à l’objectif engageant</w:t>
      </w:r>
      <w:r w:rsidR="00FC1C07" w:rsidRPr="00696921">
        <w:rPr>
          <w:rFonts w:ascii="Times New Roman" w:hAnsi="Times New Roman" w:cs="Times New Roman"/>
          <w:sz w:val="24"/>
          <w:szCs w:val="24"/>
        </w:rPr>
        <w:t>, soit à un des objectifs indicatifs d’un membre d</w:t>
      </w:r>
      <w:r w:rsidR="00D13948" w:rsidRPr="00696921">
        <w:rPr>
          <w:rFonts w:ascii="Times New Roman" w:hAnsi="Times New Roman" w:cs="Times New Roman"/>
          <w:sz w:val="24"/>
          <w:szCs w:val="24"/>
        </w:rPr>
        <w:t>’</w:t>
      </w:r>
      <w:r w:rsidR="00FC1C07" w:rsidRPr="00696921">
        <w:rPr>
          <w:rFonts w:ascii="Times New Roman" w:hAnsi="Times New Roman" w:cs="Times New Roman"/>
          <w:sz w:val="24"/>
          <w:szCs w:val="24"/>
        </w:rPr>
        <w:t>une communauté</w:t>
      </w:r>
      <w:r w:rsidR="00D13948" w:rsidRPr="00696921">
        <w:rPr>
          <w:rFonts w:ascii="Times New Roman" w:hAnsi="Times New Roman" w:cs="Times New Roman"/>
          <w:sz w:val="24"/>
          <w:szCs w:val="24"/>
        </w:rPr>
        <w:t> ;</w:t>
      </w:r>
      <w:r w:rsidR="00124CC2" w:rsidRPr="00696921">
        <w:rPr>
          <w:rFonts w:ascii="Times New Roman" w:hAnsi="Times New Roman" w:cs="Times New Roman"/>
          <w:sz w:val="24"/>
          <w:szCs w:val="24"/>
        </w:rPr>
        <w:t xml:space="preserve"> </w:t>
      </w:r>
    </w:p>
    <w:p w14:paraId="781556F0" w14:textId="65D53FCE" w:rsidR="000D7BD9" w:rsidRPr="00696921" w:rsidRDefault="000D7BD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23° action conditionnelle</w:t>
      </w:r>
      <w:r w:rsidR="00F60A23" w:rsidRPr="00696921">
        <w:rPr>
          <w:rFonts w:ascii="Times New Roman" w:hAnsi="Times New Roman" w:cs="Times New Roman"/>
          <w:sz w:val="24"/>
          <w:szCs w:val="24"/>
        </w:rPr>
        <w:t> :</w:t>
      </w:r>
      <w:r w:rsidR="00A315BB" w:rsidRPr="00696921">
        <w:rPr>
          <w:rFonts w:ascii="Times New Roman" w:hAnsi="Times New Roman" w:cs="Times New Roman"/>
          <w:sz w:val="24"/>
          <w:szCs w:val="24"/>
        </w:rPr>
        <w:t xml:space="preserve"> </w:t>
      </w:r>
      <w:r w:rsidR="00F60A23" w:rsidRPr="00696921">
        <w:rPr>
          <w:rFonts w:ascii="Times New Roman" w:hAnsi="Times New Roman" w:cs="Times New Roman"/>
          <w:sz w:val="24"/>
          <w:szCs w:val="24"/>
        </w:rPr>
        <w:t>piste d’amélioration identifiée par l’audit comme</w:t>
      </w:r>
      <w:r w:rsidR="00CA3627" w:rsidRPr="00696921">
        <w:rPr>
          <w:rFonts w:ascii="Times New Roman" w:hAnsi="Times New Roman" w:cs="Times New Roman"/>
          <w:sz w:val="24"/>
          <w:szCs w:val="24"/>
        </w:rPr>
        <w:t xml:space="preserve"> soit non rentable soit non mature techniquement ou </w:t>
      </w:r>
      <w:r w:rsidR="00204C47" w:rsidRPr="00696921">
        <w:rPr>
          <w:rFonts w:ascii="Times New Roman" w:hAnsi="Times New Roman" w:cs="Times New Roman"/>
          <w:sz w:val="24"/>
          <w:szCs w:val="24"/>
        </w:rPr>
        <w:t>administrativement, et</w:t>
      </w:r>
      <w:r w:rsidR="00981557" w:rsidRPr="00696921">
        <w:rPr>
          <w:rFonts w:ascii="Times New Roman" w:hAnsi="Times New Roman" w:cs="Times New Roman"/>
          <w:sz w:val="24"/>
          <w:szCs w:val="24"/>
        </w:rPr>
        <w:t xml:space="preserve"> </w:t>
      </w:r>
      <w:r w:rsidR="00204C47" w:rsidRPr="00696921">
        <w:rPr>
          <w:rFonts w:ascii="Times New Roman" w:hAnsi="Times New Roman" w:cs="Times New Roman"/>
          <w:sz w:val="24"/>
          <w:szCs w:val="24"/>
        </w:rPr>
        <w:t xml:space="preserve">retenue </w:t>
      </w:r>
      <w:r w:rsidR="00303DC6" w:rsidRPr="00696921">
        <w:rPr>
          <w:rFonts w:ascii="Times New Roman" w:hAnsi="Times New Roman" w:cs="Times New Roman"/>
          <w:sz w:val="24"/>
          <w:szCs w:val="24"/>
        </w:rPr>
        <w:t xml:space="preserve">dans le plan d’action </w:t>
      </w:r>
      <w:r w:rsidR="00981557" w:rsidRPr="00696921">
        <w:rPr>
          <w:rFonts w:ascii="Times New Roman" w:hAnsi="Times New Roman" w:cs="Times New Roman"/>
          <w:sz w:val="24"/>
          <w:szCs w:val="24"/>
        </w:rPr>
        <w:t xml:space="preserve">conformément à la méthodologie en annexe 2 </w:t>
      </w:r>
      <w:r w:rsidR="004B41B4" w:rsidRPr="00696921">
        <w:rPr>
          <w:rFonts w:ascii="Times New Roman" w:hAnsi="Times New Roman" w:cs="Times New Roman"/>
          <w:sz w:val="24"/>
          <w:szCs w:val="24"/>
        </w:rPr>
        <w:t xml:space="preserve">de l’arrêté </w:t>
      </w:r>
      <w:r w:rsidR="00204C47" w:rsidRPr="00696921">
        <w:rPr>
          <w:rFonts w:ascii="Times New Roman" w:hAnsi="Times New Roman" w:cs="Times New Roman"/>
          <w:sz w:val="24"/>
          <w:szCs w:val="24"/>
        </w:rPr>
        <w:t>p</w:t>
      </w:r>
      <w:r w:rsidR="006739E4" w:rsidRPr="00696921">
        <w:rPr>
          <w:rFonts w:ascii="Times New Roman" w:hAnsi="Times New Roman" w:cs="Times New Roman"/>
          <w:sz w:val="24"/>
          <w:szCs w:val="24"/>
        </w:rPr>
        <w:t xml:space="preserve">our contribuer potentiellement </w:t>
      </w:r>
      <w:r w:rsidR="001303D4" w:rsidRPr="00696921">
        <w:rPr>
          <w:rFonts w:ascii="Times New Roman" w:hAnsi="Times New Roman" w:cs="Times New Roman"/>
          <w:sz w:val="24"/>
          <w:szCs w:val="24"/>
        </w:rPr>
        <w:t>aux objectifs</w:t>
      </w:r>
      <w:r w:rsidR="008256CB" w:rsidRPr="00696921">
        <w:rPr>
          <w:rFonts w:ascii="Times New Roman" w:hAnsi="Times New Roman" w:cs="Times New Roman"/>
          <w:sz w:val="24"/>
          <w:szCs w:val="24"/>
        </w:rPr>
        <w:t xml:space="preserve"> d’un membre ou d’une communauté</w:t>
      </w:r>
      <w:r w:rsidR="008B2986" w:rsidRPr="00696921">
        <w:rPr>
          <w:rFonts w:ascii="Times New Roman" w:hAnsi="Times New Roman" w:cs="Times New Roman"/>
          <w:sz w:val="24"/>
          <w:szCs w:val="24"/>
        </w:rPr>
        <w:t xml:space="preserve">, </w:t>
      </w:r>
      <w:r w:rsidR="007E7546" w:rsidRPr="00696921">
        <w:rPr>
          <w:rFonts w:ascii="Times New Roman" w:hAnsi="Times New Roman" w:cs="Times New Roman"/>
          <w:sz w:val="24"/>
          <w:szCs w:val="24"/>
        </w:rPr>
        <w:t xml:space="preserve">une fois les barrières identifiées levées </w:t>
      </w:r>
      <w:r w:rsidR="008B2986" w:rsidRPr="00696921">
        <w:rPr>
          <w:rFonts w:ascii="Times New Roman" w:hAnsi="Times New Roman" w:cs="Times New Roman"/>
          <w:sz w:val="24"/>
          <w:szCs w:val="24"/>
        </w:rPr>
        <w:t>sur base des résultats d’une étude approfondie</w:t>
      </w:r>
      <w:r w:rsidR="00880F82" w:rsidRPr="00696921">
        <w:rPr>
          <w:rFonts w:ascii="Times New Roman" w:hAnsi="Times New Roman" w:cs="Times New Roman"/>
          <w:sz w:val="24"/>
          <w:szCs w:val="24"/>
        </w:rPr>
        <w:t xml:space="preserve"> ou d’une recherche de financement complémentaire</w:t>
      </w:r>
      <w:r w:rsidR="00303DC6" w:rsidRPr="00696921">
        <w:rPr>
          <w:rFonts w:ascii="Times New Roman" w:hAnsi="Times New Roman" w:cs="Times New Roman"/>
          <w:sz w:val="24"/>
          <w:szCs w:val="24"/>
        </w:rPr>
        <w:t> ;</w:t>
      </w:r>
    </w:p>
    <w:p w14:paraId="2A9F3854" w14:textId="0FFAD786" w:rsidR="000D7BD9" w:rsidRPr="00696921" w:rsidRDefault="000D7BD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24</w:t>
      </w:r>
      <w:r w:rsidR="004718AD" w:rsidRPr="00696921">
        <w:rPr>
          <w:rFonts w:ascii="Times New Roman" w:hAnsi="Times New Roman" w:cs="Times New Roman"/>
          <w:sz w:val="24"/>
          <w:szCs w:val="24"/>
        </w:rPr>
        <w:t>° action de rupture</w:t>
      </w:r>
      <w:r w:rsidR="009D1F8C" w:rsidRPr="00696921">
        <w:rPr>
          <w:rFonts w:ascii="Times New Roman" w:hAnsi="Times New Roman" w:cs="Times New Roman"/>
          <w:sz w:val="24"/>
          <w:szCs w:val="24"/>
        </w:rPr>
        <w:t xml:space="preserve"> : action conditionnelle </w:t>
      </w:r>
      <w:r w:rsidR="00447CB8" w:rsidRPr="00696921">
        <w:rPr>
          <w:rFonts w:ascii="Times New Roman" w:hAnsi="Times New Roman" w:cs="Times New Roman"/>
          <w:sz w:val="24"/>
          <w:szCs w:val="24"/>
        </w:rPr>
        <w:t xml:space="preserve">considérée comme </w:t>
      </w:r>
      <w:r w:rsidR="00703061" w:rsidRPr="00696921">
        <w:rPr>
          <w:rFonts w:ascii="Times New Roman" w:hAnsi="Times New Roman" w:cs="Times New Roman"/>
          <w:sz w:val="24"/>
          <w:szCs w:val="24"/>
        </w:rPr>
        <w:t xml:space="preserve">particulièrement </w:t>
      </w:r>
      <w:r w:rsidR="00447CB8" w:rsidRPr="00696921">
        <w:rPr>
          <w:rFonts w:ascii="Times New Roman" w:hAnsi="Times New Roman" w:cs="Times New Roman"/>
          <w:sz w:val="24"/>
          <w:szCs w:val="24"/>
        </w:rPr>
        <w:t xml:space="preserve">stratégique pour </w:t>
      </w:r>
      <w:r w:rsidR="00B914E1" w:rsidRPr="00696921">
        <w:rPr>
          <w:rFonts w:ascii="Times New Roman" w:hAnsi="Times New Roman" w:cs="Times New Roman"/>
          <w:sz w:val="24"/>
          <w:szCs w:val="24"/>
        </w:rPr>
        <w:t>atteindre à terme</w:t>
      </w:r>
      <w:r w:rsidR="00447CB8" w:rsidRPr="00696921">
        <w:rPr>
          <w:rFonts w:ascii="Times New Roman" w:hAnsi="Times New Roman" w:cs="Times New Roman"/>
          <w:sz w:val="24"/>
          <w:szCs w:val="24"/>
        </w:rPr>
        <w:t xml:space="preserve"> la neutralité carbone</w:t>
      </w:r>
      <w:r w:rsidR="00727F13" w:rsidRPr="00696921">
        <w:rPr>
          <w:rFonts w:ascii="Times New Roman" w:hAnsi="Times New Roman" w:cs="Times New Roman"/>
          <w:sz w:val="24"/>
          <w:szCs w:val="24"/>
        </w:rPr>
        <w:t>, mais dont</w:t>
      </w:r>
      <w:r w:rsidR="00A423CC" w:rsidRPr="00696921">
        <w:rPr>
          <w:rFonts w:ascii="Times New Roman" w:hAnsi="Times New Roman" w:cs="Times New Roman"/>
          <w:sz w:val="24"/>
          <w:szCs w:val="24"/>
        </w:rPr>
        <w:t xml:space="preserve"> ni la rentabilité ni la faisabilité ne sont </w:t>
      </w:r>
      <w:r w:rsidR="00074CFC" w:rsidRPr="00696921">
        <w:rPr>
          <w:rFonts w:ascii="Times New Roman" w:hAnsi="Times New Roman" w:cs="Times New Roman"/>
          <w:sz w:val="24"/>
          <w:szCs w:val="24"/>
        </w:rPr>
        <w:t>favorables</w:t>
      </w:r>
      <w:r w:rsidR="00B914E1" w:rsidRPr="00696921">
        <w:rPr>
          <w:rFonts w:ascii="Times New Roman" w:hAnsi="Times New Roman" w:cs="Times New Roman"/>
          <w:sz w:val="24"/>
          <w:szCs w:val="24"/>
        </w:rPr>
        <w:t xml:space="preserve"> </w:t>
      </w:r>
      <w:r w:rsidR="006A3E0C" w:rsidRPr="00696921">
        <w:rPr>
          <w:rFonts w:ascii="Times New Roman" w:hAnsi="Times New Roman" w:cs="Times New Roman"/>
          <w:sz w:val="24"/>
          <w:szCs w:val="24"/>
        </w:rPr>
        <w:t xml:space="preserve">selon la méthodologie en annexe </w:t>
      </w:r>
      <w:r w:rsidR="00C654EA" w:rsidRPr="00696921">
        <w:rPr>
          <w:rFonts w:ascii="Times New Roman" w:hAnsi="Times New Roman" w:cs="Times New Roman"/>
          <w:sz w:val="24"/>
          <w:szCs w:val="24"/>
        </w:rPr>
        <w:t xml:space="preserve">2 </w:t>
      </w:r>
      <w:r w:rsidR="006A3E0C" w:rsidRPr="00696921">
        <w:rPr>
          <w:rFonts w:ascii="Times New Roman" w:hAnsi="Times New Roman" w:cs="Times New Roman"/>
          <w:sz w:val="24"/>
          <w:szCs w:val="24"/>
        </w:rPr>
        <w:t>et qui requiert</w:t>
      </w:r>
      <w:r w:rsidR="009D1F8C" w:rsidRPr="00696921">
        <w:rPr>
          <w:rFonts w:ascii="Times New Roman" w:hAnsi="Times New Roman" w:cs="Times New Roman"/>
          <w:sz w:val="24"/>
          <w:szCs w:val="24"/>
        </w:rPr>
        <w:t xml:space="preserve"> le développeme</w:t>
      </w:r>
      <w:r w:rsidR="003F1321" w:rsidRPr="00696921">
        <w:rPr>
          <w:rFonts w:ascii="Times New Roman" w:hAnsi="Times New Roman" w:cs="Times New Roman"/>
          <w:sz w:val="24"/>
          <w:szCs w:val="24"/>
        </w:rPr>
        <w:t>nt</w:t>
      </w:r>
      <w:r w:rsidR="009D1F8C" w:rsidRPr="00696921">
        <w:rPr>
          <w:rFonts w:ascii="Times New Roman" w:hAnsi="Times New Roman" w:cs="Times New Roman"/>
          <w:sz w:val="24"/>
          <w:szCs w:val="24"/>
        </w:rPr>
        <w:t xml:space="preserve"> d’infrastructure</w:t>
      </w:r>
      <w:r w:rsidR="006A3E0C" w:rsidRPr="00696921">
        <w:rPr>
          <w:rFonts w:ascii="Times New Roman" w:hAnsi="Times New Roman" w:cs="Times New Roman"/>
          <w:sz w:val="24"/>
          <w:szCs w:val="24"/>
        </w:rPr>
        <w:t>s</w:t>
      </w:r>
      <w:r w:rsidR="009D1F8C" w:rsidRPr="00696921">
        <w:rPr>
          <w:rFonts w:ascii="Times New Roman" w:hAnsi="Times New Roman" w:cs="Times New Roman"/>
          <w:sz w:val="24"/>
          <w:szCs w:val="24"/>
        </w:rPr>
        <w:t xml:space="preserve"> lourde</w:t>
      </w:r>
      <w:r w:rsidR="006A3E0C" w:rsidRPr="00696921">
        <w:rPr>
          <w:rFonts w:ascii="Times New Roman" w:hAnsi="Times New Roman" w:cs="Times New Roman"/>
          <w:sz w:val="24"/>
          <w:szCs w:val="24"/>
        </w:rPr>
        <w:t>s</w:t>
      </w:r>
      <w:r w:rsidR="009D1F8C" w:rsidRPr="00696921">
        <w:rPr>
          <w:rFonts w:ascii="Times New Roman" w:hAnsi="Times New Roman" w:cs="Times New Roman"/>
          <w:sz w:val="24"/>
          <w:szCs w:val="24"/>
        </w:rPr>
        <w:t xml:space="preserve">, impliquant plusieurs membres de la communauté et le support de la communauté carbone pour en effectuer le montage de projet, </w:t>
      </w:r>
      <w:r w:rsidR="003F1321" w:rsidRPr="00696921">
        <w:rPr>
          <w:rFonts w:ascii="Times New Roman" w:hAnsi="Times New Roman" w:cs="Times New Roman"/>
          <w:sz w:val="24"/>
          <w:szCs w:val="24"/>
        </w:rPr>
        <w:t>l’</w:t>
      </w:r>
      <w:r w:rsidR="009D1F8C" w:rsidRPr="00696921">
        <w:rPr>
          <w:rFonts w:ascii="Times New Roman" w:hAnsi="Times New Roman" w:cs="Times New Roman"/>
          <w:sz w:val="24"/>
          <w:szCs w:val="24"/>
        </w:rPr>
        <w:t>approfondissement tant technique qu’administratif ainsi que</w:t>
      </w:r>
      <w:r w:rsidR="003F1321" w:rsidRPr="00696921">
        <w:rPr>
          <w:rFonts w:ascii="Times New Roman" w:hAnsi="Times New Roman" w:cs="Times New Roman"/>
          <w:sz w:val="24"/>
          <w:szCs w:val="24"/>
        </w:rPr>
        <w:t xml:space="preserve"> la</w:t>
      </w:r>
      <w:r w:rsidR="009D1F8C" w:rsidRPr="00696921">
        <w:rPr>
          <w:rFonts w:ascii="Times New Roman" w:hAnsi="Times New Roman" w:cs="Times New Roman"/>
          <w:sz w:val="24"/>
          <w:szCs w:val="24"/>
        </w:rPr>
        <w:t xml:space="preserve"> constitution d’un montage financier spécifique</w:t>
      </w:r>
      <w:r w:rsidR="0075782B" w:rsidRPr="00696921">
        <w:rPr>
          <w:rFonts w:ascii="Times New Roman" w:hAnsi="Times New Roman" w:cs="Times New Roman"/>
          <w:sz w:val="24"/>
          <w:szCs w:val="24"/>
        </w:rPr>
        <w:t>.</w:t>
      </w:r>
    </w:p>
    <w:p w14:paraId="0F300ECC" w14:textId="77777777" w:rsidR="00AE4C44" w:rsidRPr="00696921" w:rsidRDefault="00AE4C44" w:rsidP="00696921">
      <w:pPr>
        <w:spacing w:after="0" w:line="240" w:lineRule="atLeast"/>
        <w:rPr>
          <w:rFonts w:ascii="Times New Roman" w:hAnsi="Times New Roman" w:cs="Times New Roman"/>
          <w:sz w:val="24"/>
          <w:szCs w:val="24"/>
        </w:rPr>
      </w:pPr>
    </w:p>
    <w:p w14:paraId="59812377" w14:textId="36DBA9CD"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C72F87"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AB617B" w:rsidRPr="00696921">
        <w:rPr>
          <w:rFonts w:ascii="Times New Roman" w:hAnsi="Times New Roman" w:cs="Times New Roman"/>
          <w:b/>
          <w:bCs/>
          <w:sz w:val="24"/>
          <w:szCs w:val="24"/>
        </w:rPr>
        <w:t>2</w:t>
      </w:r>
      <w:r w:rsidR="00C72F87"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bookmarkStart w:id="0" w:name="_Hlk137651481"/>
      <w:r w:rsidRPr="00696921">
        <w:rPr>
          <w:rFonts w:ascii="Times New Roman" w:hAnsi="Times New Roman" w:cs="Times New Roman"/>
          <w:b/>
          <w:bCs/>
          <w:sz w:val="24"/>
          <w:szCs w:val="24"/>
        </w:rPr>
        <w:t>Engagements de la communauté carbone et de ses membres</w:t>
      </w:r>
      <w:bookmarkEnd w:id="0"/>
    </w:p>
    <w:p w14:paraId="0237A1A1" w14:textId="77777777" w:rsidR="00767F51" w:rsidRDefault="00767F51" w:rsidP="00696921">
      <w:pPr>
        <w:spacing w:after="0" w:line="240" w:lineRule="atLeast"/>
        <w:rPr>
          <w:rFonts w:ascii="Times New Roman" w:hAnsi="Times New Roman" w:cs="Times New Roman"/>
          <w:sz w:val="24"/>
          <w:szCs w:val="24"/>
        </w:rPr>
      </w:pPr>
    </w:p>
    <w:p w14:paraId="4A3A8371" w14:textId="729611D9"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Chaque membre de la communauté carbone s’engage individuellement à : </w:t>
      </w:r>
    </w:p>
    <w:p w14:paraId="55ED664A" w14:textId="5EFF2580"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 établi</w:t>
      </w:r>
      <w:r w:rsidR="00AB617B" w:rsidRPr="00696921">
        <w:rPr>
          <w:rFonts w:ascii="Times New Roman" w:hAnsi="Times New Roman" w:cs="Times New Roman"/>
          <w:sz w:val="24"/>
          <w:szCs w:val="24"/>
        </w:rPr>
        <w:t>r</w:t>
      </w:r>
      <w:r w:rsidR="00D759BA" w:rsidRPr="00696921">
        <w:rPr>
          <w:rFonts w:ascii="Times New Roman" w:hAnsi="Times New Roman" w:cs="Times New Roman"/>
          <w:sz w:val="24"/>
          <w:szCs w:val="24"/>
        </w:rPr>
        <w:t xml:space="preserve"> et publier</w:t>
      </w:r>
      <w:r w:rsidRPr="00696921">
        <w:rPr>
          <w:rFonts w:ascii="Times New Roman" w:hAnsi="Times New Roman" w:cs="Times New Roman"/>
          <w:sz w:val="24"/>
          <w:szCs w:val="24"/>
        </w:rPr>
        <w:t xml:space="preserve"> une vision stratégique</w:t>
      </w:r>
      <w:r w:rsidR="00540DA1" w:rsidRPr="00696921">
        <w:rPr>
          <w:rFonts w:ascii="Times New Roman" w:hAnsi="Times New Roman" w:cs="Times New Roman"/>
          <w:sz w:val="24"/>
          <w:szCs w:val="24"/>
        </w:rPr>
        <w:t xml:space="preserve">, validée par l'organe ayant la compétence pour engager le membre de la communauté carbone, et </w:t>
      </w:r>
      <w:r w:rsidRPr="00696921">
        <w:rPr>
          <w:rFonts w:ascii="Times New Roman" w:hAnsi="Times New Roman" w:cs="Times New Roman"/>
          <w:sz w:val="24"/>
          <w:szCs w:val="24"/>
        </w:rPr>
        <w:t>qui le place sur une trajectoire de neutralité carbone à l’horizon 2050, avec des jalons 2030 et 2040</w:t>
      </w:r>
      <w:r w:rsidR="00FB369D" w:rsidRPr="00696921">
        <w:rPr>
          <w:rFonts w:ascii="Times New Roman" w:eastAsia="Times New Roman" w:hAnsi="Times New Roman" w:cs="Times New Roman"/>
          <w:strike/>
          <w:sz w:val="24"/>
          <w:szCs w:val="24"/>
        </w:rPr>
        <w:t xml:space="preserve"> </w:t>
      </w:r>
      <w:r w:rsidR="00EB3790" w:rsidRPr="00696921">
        <w:rPr>
          <w:rFonts w:ascii="Times New Roman" w:hAnsi="Times New Roman" w:cs="Times New Roman"/>
          <w:sz w:val="24"/>
          <w:szCs w:val="24"/>
        </w:rPr>
        <w:t>;</w:t>
      </w:r>
    </w:p>
    <w:p w14:paraId="0F79F642" w14:textId="4D89E742"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w:t>
      </w:r>
      <w:r w:rsidR="00CC11B7" w:rsidRPr="00696921">
        <w:rPr>
          <w:rFonts w:ascii="Times New Roman" w:hAnsi="Times New Roman" w:cs="Times New Roman"/>
          <w:sz w:val="24"/>
          <w:szCs w:val="24"/>
        </w:rPr>
        <w:t xml:space="preserve">s’inscrire dans un processus d’amélioration continue de son empreinte carbone, en mettant </w:t>
      </w:r>
      <w:r w:rsidRPr="00696921">
        <w:rPr>
          <w:rFonts w:ascii="Times New Roman" w:hAnsi="Times New Roman" w:cs="Times New Roman"/>
          <w:sz w:val="24"/>
          <w:szCs w:val="24"/>
        </w:rPr>
        <w:t xml:space="preserve">en œuvre un système de gestion de l’énergie et du carbone comportant la réalisation d’un audit d’entrée la </w:t>
      </w:r>
      <w:r w:rsidR="00C72F87" w:rsidRPr="00696921">
        <w:rPr>
          <w:rFonts w:ascii="Times New Roman" w:hAnsi="Times New Roman" w:cs="Times New Roman"/>
          <w:sz w:val="24"/>
          <w:szCs w:val="24"/>
        </w:rPr>
        <w:t xml:space="preserve">première </w:t>
      </w:r>
      <w:r w:rsidRPr="00696921">
        <w:rPr>
          <w:rFonts w:ascii="Times New Roman" w:hAnsi="Times New Roman" w:cs="Times New Roman"/>
          <w:sz w:val="24"/>
          <w:szCs w:val="24"/>
        </w:rPr>
        <w:t>année, d’un audit intermédiaire la</w:t>
      </w:r>
      <w:r w:rsidR="00C72F87" w:rsidRPr="00696921">
        <w:rPr>
          <w:rFonts w:ascii="Times New Roman" w:hAnsi="Times New Roman" w:cs="Times New Roman"/>
          <w:sz w:val="24"/>
          <w:szCs w:val="24"/>
        </w:rPr>
        <w:t xml:space="preserve"> quatrième </w:t>
      </w:r>
      <w:r w:rsidRPr="00696921">
        <w:rPr>
          <w:rFonts w:ascii="Times New Roman" w:hAnsi="Times New Roman" w:cs="Times New Roman"/>
          <w:sz w:val="24"/>
          <w:szCs w:val="24"/>
        </w:rPr>
        <w:t>année et d’un audit final la</w:t>
      </w:r>
      <w:r w:rsidR="00C72F87" w:rsidRPr="00696921">
        <w:rPr>
          <w:rFonts w:ascii="Times New Roman" w:hAnsi="Times New Roman" w:cs="Times New Roman"/>
          <w:sz w:val="24"/>
          <w:szCs w:val="24"/>
        </w:rPr>
        <w:t xml:space="preserve"> huitième</w:t>
      </w:r>
      <w:r w:rsidRPr="00696921">
        <w:rPr>
          <w:rFonts w:ascii="Times New Roman" w:hAnsi="Times New Roman" w:cs="Times New Roman"/>
          <w:sz w:val="24"/>
          <w:szCs w:val="24"/>
        </w:rPr>
        <w:t xml:space="preserve"> année ainsi que d’audits de suivi annuels</w:t>
      </w:r>
      <w:r w:rsidR="00EB3790" w:rsidRPr="00696921">
        <w:rPr>
          <w:rFonts w:ascii="Times New Roman" w:hAnsi="Times New Roman" w:cs="Times New Roman"/>
          <w:sz w:val="24"/>
          <w:szCs w:val="24"/>
        </w:rPr>
        <w:t> ;</w:t>
      </w:r>
    </w:p>
    <w:p w14:paraId="54E8FF7E" w14:textId="1160C9BD"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3° établir un plan d’action </w:t>
      </w:r>
      <w:r w:rsidR="00C72F87" w:rsidRPr="00696921">
        <w:rPr>
          <w:rFonts w:ascii="Times New Roman" w:hAnsi="Times New Roman" w:cs="Times New Roman"/>
          <w:sz w:val="24"/>
          <w:szCs w:val="24"/>
        </w:rPr>
        <w:t xml:space="preserve">qui évolue </w:t>
      </w:r>
      <w:r w:rsidRPr="00696921">
        <w:rPr>
          <w:rFonts w:ascii="Times New Roman" w:hAnsi="Times New Roman" w:cs="Times New Roman"/>
          <w:sz w:val="24"/>
          <w:szCs w:val="24"/>
        </w:rPr>
        <w:t xml:space="preserve">suivant les résultats des audits, et </w:t>
      </w:r>
      <w:r w:rsidR="00C72F87" w:rsidRPr="00696921">
        <w:rPr>
          <w:rFonts w:ascii="Times New Roman" w:hAnsi="Times New Roman" w:cs="Times New Roman"/>
          <w:sz w:val="24"/>
          <w:szCs w:val="24"/>
        </w:rPr>
        <w:t xml:space="preserve">qui est </w:t>
      </w:r>
      <w:r w:rsidRPr="00696921">
        <w:rPr>
          <w:rFonts w:ascii="Times New Roman" w:hAnsi="Times New Roman" w:cs="Times New Roman"/>
          <w:sz w:val="24"/>
          <w:szCs w:val="24"/>
        </w:rPr>
        <w:t>compatible avec la vision stratégique précité</w:t>
      </w:r>
      <w:r w:rsidR="00EB3790" w:rsidRPr="00696921">
        <w:rPr>
          <w:rFonts w:ascii="Times New Roman" w:hAnsi="Times New Roman" w:cs="Times New Roman"/>
          <w:sz w:val="24"/>
          <w:szCs w:val="24"/>
        </w:rPr>
        <w:t>e ;</w:t>
      </w:r>
    </w:p>
    <w:p w14:paraId="41D15F84" w14:textId="4E40BE27" w:rsidR="00582E9B"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4° </w:t>
      </w:r>
      <w:r w:rsidR="00582E9B" w:rsidRPr="00696921">
        <w:rPr>
          <w:rFonts w:ascii="Times New Roman" w:hAnsi="Times New Roman" w:cs="Times New Roman"/>
          <w:sz w:val="24"/>
          <w:szCs w:val="24"/>
        </w:rPr>
        <w:t xml:space="preserve">atteindre son objectif engageant individuel visé à l’article </w:t>
      </w:r>
      <w:r w:rsidR="00AB617B" w:rsidRPr="00696921">
        <w:rPr>
          <w:rFonts w:ascii="Times New Roman" w:hAnsi="Times New Roman" w:cs="Times New Roman"/>
          <w:sz w:val="24"/>
          <w:szCs w:val="24"/>
        </w:rPr>
        <w:t>3</w:t>
      </w:r>
      <w:r w:rsidR="006D20EA">
        <w:rPr>
          <w:rFonts w:ascii="Times New Roman" w:hAnsi="Times New Roman" w:cs="Times New Roman"/>
          <w:sz w:val="24"/>
          <w:szCs w:val="24"/>
        </w:rPr>
        <w:t xml:space="preserve">, </w:t>
      </w:r>
      <w:r w:rsidR="00AB617B" w:rsidRPr="00696921">
        <w:rPr>
          <w:rFonts w:ascii="Times New Roman" w:hAnsi="Times New Roman" w:cs="Times New Roman"/>
          <w:sz w:val="24"/>
          <w:szCs w:val="24"/>
        </w:rPr>
        <w:t>§1</w:t>
      </w:r>
      <w:r w:rsidR="006D60CD" w:rsidRPr="00696921">
        <w:rPr>
          <w:rFonts w:ascii="Times New Roman" w:hAnsi="Times New Roman" w:cs="Times New Roman"/>
          <w:sz w:val="24"/>
          <w:szCs w:val="24"/>
        </w:rPr>
        <w:t>er</w:t>
      </w:r>
      <w:r w:rsidR="00EB3790" w:rsidRPr="00696921">
        <w:rPr>
          <w:rFonts w:ascii="Times New Roman" w:hAnsi="Times New Roman" w:cs="Times New Roman"/>
          <w:sz w:val="24"/>
          <w:szCs w:val="24"/>
        </w:rPr>
        <w:t>,</w:t>
      </w:r>
      <w:r w:rsidRPr="00696921">
        <w:rPr>
          <w:rFonts w:ascii="Times New Roman" w:hAnsi="Times New Roman" w:cs="Times New Roman"/>
          <w:sz w:val="24"/>
          <w:szCs w:val="24"/>
        </w:rPr>
        <w:t xml:space="preserve"> al</w:t>
      </w:r>
      <w:r w:rsidR="00C72F87" w:rsidRPr="00696921">
        <w:rPr>
          <w:rFonts w:ascii="Times New Roman" w:hAnsi="Times New Roman" w:cs="Times New Roman"/>
          <w:sz w:val="24"/>
          <w:szCs w:val="24"/>
        </w:rPr>
        <w:t>inéa</w:t>
      </w:r>
      <w:r w:rsidRPr="00696921">
        <w:rPr>
          <w:rFonts w:ascii="Times New Roman" w:hAnsi="Times New Roman" w:cs="Times New Roman"/>
          <w:sz w:val="24"/>
          <w:szCs w:val="24"/>
        </w:rPr>
        <w:t xml:space="preserve"> 2</w:t>
      </w:r>
      <w:r w:rsidR="00A321B4" w:rsidRPr="00696921">
        <w:rPr>
          <w:rFonts w:ascii="Times New Roman" w:hAnsi="Times New Roman" w:cs="Times New Roman"/>
          <w:sz w:val="24"/>
          <w:szCs w:val="24"/>
        </w:rPr>
        <w:t xml:space="preserve"> </w:t>
      </w:r>
      <w:r w:rsidR="00582E9B" w:rsidRPr="00696921">
        <w:rPr>
          <w:rFonts w:ascii="Times New Roman" w:hAnsi="Times New Roman" w:cs="Times New Roman"/>
          <w:sz w:val="24"/>
          <w:szCs w:val="24"/>
        </w:rPr>
        <w:t>;</w:t>
      </w:r>
    </w:p>
    <w:p w14:paraId="184A2026" w14:textId="2B907E29" w:rsidR="00582E9B" w:rsidRPr="00696921" w:rsidRDefault="00AB617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5° réaliser les </w:t>
      </w:r>
      <w:r w:rsidR="005E5CE3" w:rsidRPr="00696921">
        <w:rPr>
          <w:rFonts w:ascii="Times New Roman" w:hAnsi="Times New Roman" w:cs="Times New Roman"/>
          <w:sz w:val="24"/>
          <w:szCs w:val="24"/>
        </w:rPr>
        <w:t>action</w:t>
      </w:r>
      <w:r w:rsidRPr="00696921">
        <w:rPr>
          <w:rFonts w:ascii="Times New Roman" w:hAnsi="Times New Roman" w:cs="Times New Roman"/>
          <w:sz w:val="24"/>
          <w:szCs w:val="24"/>
        </w:rPr>
        <w:t>s fermes déterminées conformément à l’article 3</w:t>
      </w:r>
      <w:r w:rsidR="006D20EA">
        <w:rPr>
          <w:rFonts w:ascii="Times New Roman" w:hAnsi="Times New Roman" w:cs="Times New Roman"/>
          <w:sz w:val="24"/>
          <w:szCs w:val="24"/>
        </w:rPr>
        <w:t xml:space="preserve">, </w:t>
      </w:r>
      <w:r w:rsidRPr="00696921">
        <w:rPr>
          <w:rFonts w:ascii="Times New Roman" w:hAnsi="Times New Roman" w:cs="Times New Roman"/>
          <w:sz w:val="24"/>
          <w:szCs w:val="24"/>
        </w:rPr>
        <w:t>§1</w:t>
      </w:r>
      <w:r w:rsidR="00C72F87" w:rsidRPr="00696921">
        <w:rPr>
          <w:rFonts w:ascii="Times New Roman" w:hAnsi="Times New Roman" w:cs="Times New Roman"/>
          <w:sz w:val="24"/>
          <w:szCs w:val="24"/>
        </w:rPr>
        <w:t>er</w:t>
      </w:r>
      <w:r w:rsidRPr="00696921">
        <w:rPr>
          <w:rFonts w:ascii="Times New Roman" w:hAnsi="Times New Roman" w:cs="Times New Roman"/>
          <w:sz w:val="24"/>
          <w:szCs w:val="24"/>
        </w:rPr>
        <w:t>, al</w:t>
      </w:r>
      <w:r w:rsidR="00C72F87" w:rsidRPr="00696921">
        <w:rPr>
          <w:rFonts w:ascii="Times New Roman" w:hAnsi="Times New Roman" w:cs="Times New Roman"/>
          <w:sz w:val="24"/>
          <w:szCs w:val="24"/>
        </w:rPr>
        <w:t>inéa</w:t>
      </w:r>
      <w:r w:rsidRPr="00696921">
        <w:rPr>
          <w:rFonts w:ascii="Times New Roman" w:hAnsi="Times New Roman" w:cs="Times New Roman"/>
          <w:sz w:val="24"/>
          <w:szCs w:val="24"/>
        </w:rPr>
        <w:t xml:space="preserve"> 3</w:t>
      </w:r>
      <w:r w:rsidR="006D20EA">
        <w:rPr>
          <w:rFonts w:ascii="Times New Roman" w:hAnsi="Times New Roman" w:cs="Times New Roman"/>
          <w:sz w:val="24"/>
          <w:szCs w:val="24"/>
        </w:rPr>
        <w:t>,</w:t>
      </w:r>
      <w:r w:rsidR="00D345CD" w:rsidRPr="00696921">
        <w:rPr>
          <w:rFonts w:ascii="Times New Roman" w:hAnsi="Times New Roman" w:cs="Times New Roman"/>
          <w:sz w:val="24"/>
          <w:szCs w:val="24"/>
        </w:rPr>
        <w:t xml:space="preserve"> o</w:t>
      </w:r>
      <w:r w:rsidR="00EB001E" w:rsidRPr="00696921">
        <w:rPr>
          <w:rFonts w:ascii="Times New Roman" w:hAnsi="Times New Roman" w:cs="Times New Roman"/>
          <w:sz w:val="24"/>
          <w:szCs w:val="24"/>
        </w:rPr>
        <w:t xml:space="preserve">u mettre en œuvre des actions au résultat </w:t>
      </w:r>
      <w:r w:rsidR="00527552" w:rsidRPr="00696921">
        <w:rPr>
          <w:rFonts w:ascii="Times New Roman" w:hAnsi="Times New Roman" w:cs="Times New Roman"/>
          <w:sz w:val="24"/>
          <w:szCs w:val="24"/>
        </w:rPr>
        <w:t xml:space="preserve">au minimum </w:t>
      </w:r>
      <w:r w:rsidR="00EB001E" w:rsidRPr="00696921">
        <w:rPr>
          <w:rFonts w:ascii="Times New Roman" w:hAnsi="Times New Roman" w:cs="Times New Roman"/>
          <w:sz w:val="24"/>
          <w:szCs w:val="24"/>
        </w:rPr>
        <w:t>équivalent</w:t>
      </w:r>
      <w:r w:rsidR="00C72F87" w:rsidRPr="00696921">
        <w:rPr>
          <w:rFonts w:ascii="Times New Roman" w:hAnsi="Times New Roman" w:cs="Times New Roman"/>
          <w:sz w:val="24"/>
          <w:szCs w:val="24"/>
        </w:rPr>
        <w:t>,</w:t>
      </w:r>
      <w:r w:rsidR="00EB552A" w:rsidRPr="00696921">
        <w:rPr>
          <w:rFonts w:ascii="Times New Roman" w:hAnsi="Times New Roman" w:cs="Times New Roman"/>
          <w:sz w:val="24"/>
          <w:szCs w:val="24"/>
        </w:rPr>
        <w:t xml:space="preserve"> </w:t>
      </w:r>
      <w:r w:rsidR="006162E1" w:rsidRPr="00696921">
        <w:rPr>
          <w:rFonts w:ascii="Times New Roman" w:hAnsi="Times New Roman" w:cs="Times New Roman"/>
          <w:sz w:val="24"/>
          <w:szCs w:val="24"/>
        </w:rPr>
        <w:t>nécessaire</w:t>
      </w:r>
      <w:r w:rsidR="00060E50" w:rsidRPr="00696921">
        <w:rPr>
          <w:rFonts w:ascii="Times New Roman" w:hAnsi="Times New Roman" w:cs="Times New Roman"/>
          <w:sz w:val="24"/>
          <w:szCs w:val="24"/>
        </w:rPr>
        <w:t>s</w:t>
      </w:r>
      <w:r w:rsidR="006162E1" w:rsidRPr="00696921">
        <w:rPr>
          <w:rFonts w:ascii="Times New Roman" w:hAnsi="Times New Roman" w:cs="Times New Roman"/>
          <w:sz w:val="24"/>
          <w:szCs w:val="24"/>
        </w:rPr>
        <w:t xml:space="preserve"> à l’atteinte de leur</w:t>
      </w:r>
      <w:r w:rsidR="00EB552A" w:rsidRPr="00696921">
        <w:rPr>
          <w:rFonts w:ascii="Times New Roman" w:hAnsi="Times New Roman" w:cs="Times New Roman"/>
          <w:sz w:val="24"/>
          <w:szCs w:val="24"/>
        </w:rPr>
        <w:t xml:space="preserve"> contribution à l’engagement de la communauté carbone sur base </w:t>
      </w:r>
      <w:r w:rsidR="00527552" w:rsidRPr="00696921">
        <w:rPr>
          <w:rFonts w:ascii="Times New Roman" w:hAnsi="Times New Roman" w:cs="Times New Roman"/>
          <w:sz w:val="24"/>
          <w:szCs w:val="24"/>
        </w:rPr>
        <w:t>de leur plan d’action individuel</w:t>
      </w:r>
      <w:r w:rsidR="00D345CD" w:rsidRPr="00696921">
        <w:rPr>
          <w:rFonts w:ascii="Times New Roman" w:hAnsi="Times New Roman" w:cs="Times New Roman"/>
          <w:sz w:val="24"/>
          <w:szCs w:val="24"/>
        </w:rPr>
        <w:t> ;</w:t>
      </w:r>
    </w:p>
    <w:p w14:paraId="7795A0EE" w14:textId="4AD326D7" w:rsidR="002B6EAF" w:rsidRPr="00696921" w:rsidRDefault="002E2EA0"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6° </w:t>
      </w:r>
      <w:r w:rsidR="00AE4885" w:rsidRPr="00696921">
        <w:rPr>
          <w:rFonts w:ascii="Times New Roman" w:hAnsi="Times New Roman" w:cs="Times New Roman"/>
          <w:sz w:val="24"/>
          <w:szCs w:val="24"/>
        </w:rPr>
        <w:t>mettre en œuvre,</w:t>
      </w:r>
      <w:r w:rsidR="00EB3790" w:rsidRPr="00696921">
        <w:rPr>
          <w:rFonts w:ascii="Times New Roman" w:hAnsi="Times New Roman" w:cs="Times New Roman"/>
          <w:sz w:val="24"/>
          <w:szCs w:val="24"/>
        </w:rPr>
        <w:t xml:space="preserve"> avant l’audit intermédiaire</w:t>
      </w:r>
      <w:r w:rsidR="00AE4885" w:rsidRPr="00696921">
        <w:rPr>
          <w:rFonts w:ascii="Times New Roman" w:hAnsi="Times New Roman" w:cs="Times New Roman"/>
          <w:sz w:val="24"/>
          <w:szCs w:val="24"/>
        </w:rPr>
        <w:t xml:space="preserve">, les </w:t>
      </w:r>
      <w:r w:rsidR="003515BB" w:rsidRPr="00696921">
        <w:rPr>
          <w:rFonts w:ascii="Times New Roman" w:hAnsi="Times New Roman" w:cs="Times New Roman"/>
          <w:sz w:val="24"/>
          <w:szCs w:val="24"/>
        </w:rPr>
        <w:t xml:space="preserve">études et </w:t>
      </w:r>
      <w:r w:rsidR="00AE4885" w:rsidRPr="00696921">
        <w:rPr>
          <w:rFonts w:ascii="Times New Roman" w:hAnsi="Times New Roman" w:cs="Times New Roman"/>
          <w:sz w:val="24"/>
          <w:szCs w:val="24"/>
        </w:rPr>
        <w:t>moyens</w:t>
      </w:r>
      <w:r w:rsidR="00EB3790" w:rsidRPr="00696921">
        <w:rPr>
          <w:rFonts w:ascii="Times New Roman" w:hAnsi="Times New Roman" w:cs="Times New Roman"/>
          <w:sz w:val="24"/>
          <w:szCs w:val="24"/>
        </w:rPr>
        <w:t xml:space="preserve"> </w:t>
      </w:r>
      <w:r w:rsidRPr="00696921">
        <w:rPr>
          <w:rFonts w:ascii="Times New Roman" w:hAnsi="Times New Roman" w:cs="Times New Roman"/>
          <w:sz w:val="24"/>
          <w:szCs w:val="24"/>
        </w:rPr>
        <w:t xml:space="preserve">nécessaires </w:t>
      </w:r>
      <w:r w:rsidR="00EB3790" w:rsidRPr="00696921">
        <w:rPr>
          <w:rFonts w:ascii="Times New Roman" w:hAnsi="Times New Roman" w:cs="Times New Roman"/>
          <w:sz w:val="24"/>
          <w:szCs w:val="24"/>
        </w:rPr>
        <w:t>pour</w:t>
      </w:r>
      <w:r w:rsidRPr="00696921">
        <w:rPr>
          <w:rFonts w:ascii="Times New Roman" w:hAnsi="Times New Roman" w:cs="Times New Roman"/>
          <w:sz w:val="24"/>
          <w:szCs w:val="24"/>
        </w:rPr>
        <w:t xml:space="preserve"> lever les barrières </w:t>
      </w:r>
      <w:r w:rsidR="00C72F87" w:rsidRPr="00696921">
        <w:rPr>
          <w:rFonts w:ascii="Times New Roman" w:hAnsi="Times New Roman" w:cs="Times New Roman"/>
          <w:sz w:val="24"/>
          <w:szCs w:val="24"/>
        </w:rPr>
        <w:t xml:space="preserve">qui </w:t>
      </w:r>
      <w:r w:rsidRPr="00696921">
        <w:rPr>
          <w:rFonts w:ascii="Times New Roman" w:hAnsi="Times New Roman" w:cs="Times New Roman"/>
          <w:sz w:val="24"/>
          <w:szCs w:val="24"/>
        </w:rPr>
        <w:t>s’oppos</w:t>
      </w:r>
      <w:r w:rsidR="00C72F87" w:rsidRPr="00696921">
        <w:rPr>
          <w:rFonts w:ascii="Times New Roman" w:hAnsi="Times New Roman" w:cs="Times New Roman"/>
          <w:sz w:val="24"/>
          <w:szCs w:val="24"/>
        </w:rPr>
        <w:t>e</w:t>
      </w:r>
      <w:r w:rsidRPr="00696921">
        <w:rPr>
          <w:rFonts w:ascii="Times New Roman" w:hAnsi="Times New Roman" w:cs="Times New Roman"/>
          <w:sz w:val="24"/>
          <w:szCs w:val="24"/>
        </w:rPr>
        <w:t xml:space="preserve">nt à la réalisation des </w:t>
      </w:r>
      <w:r w:rsidR="005E5CE3" w:rsidRPr="00696921">
        <w:rPr>
          <w:rFonts w:ascii="Times New Roman" w:hAnsi="Times New Roman" w:cs="Times New Roman"/>
          <w:sz w:val="24"/>
          <w:szCs w:val="24"/>
        </w:rPr>
        <w:t>action</w:t>
      </w:r>
      <w:r w:rsidRPr="00696921">
        <w:rPr>
          <w:rFonts w:ascii="Times New Roman" w:hAnsi="Times New Roman" w:cs="Times New Roman"/>
          <w:sz w:val="24"/>
          <w:szCs w:val="24"/>
        </w:rPr>
        <w:t>s conditionnelles déterminées conformément à l’article</w:t>
      </w:r>
      <w:r w:rsidR="006D20EA">
        <w:rPr>
          <w:rFonts w:ascii="Times New Roman" w:hAnsi="Times New Roman" w:cs="Times New Roman"/>
          <w:sz w:val="24"/>
          <w:szCs w:val="24"/>
        </w:rPr>
        <w:t xml:space="preserve"> </w:t>
      </w:r>
      <w:r w:rsidRPr="00696921">
        <w:rPr>
          <w:rFonts w:ascii="Times New Roman" w:hAnsi="Times New Roman" w:cs="Times New Roman"/>
          <w:sz w:val="24"/>
          <w:szCs w:val="24"/>
        </w:rPr>
        <w:t>3</w:t>
      </w:r>
      <w:r w:rsidR="006D20EA">
        <w:rPr>
          <w:rFonts w:ascii="Times New Roman" w:hAnsi="Times New Roman" w:cs="Times New Roman"/>
          <w:sz w:val="24"/>
          <w:szCs w:val="24"/>
        </w:rPr>
        <w:t xml:space="preserve">, </w:t>
      </w:r>
      <w:r w:rsidRPr="00696921">
        <w:rPr>
          <w:rFonts w:ascii="Times New Roman" w:hAnsi="Times New Roman" w:cs="Times New Roman"/>
          <w:sz w:val="24"/>
          <w:szCs w:val="24"/>
        </w:rPr>
        <w:t>§1</w:t>
      </w:r>
      <w:r w:rsidR="00C72F87" w:rsidRPr="00696921">
        <w:rPr>
          <w:rFonts w:ascii="Times New Roman" w:hAnsi="Times New Roman" w:cs="Times New Roman"/>
          <w:sz w:val="24"/>
          <w:szCs w:val="24"/>
        </w:rPr>
        <w:t>er</w:t>
      </w:r>
      <w:r w:rsidRPr="00696921">
        <w:rPr>
          <w:rFonts w:ascii="Times New Roman" w:hAnsi="Times New Roman" w:cs="Times New Roman"/>
          <w:sz w:val="24"/>
          <w:szCs w:val="24"/>
        </w:rPr>
        <w:t>, al</w:t>
      </w:r>
      <w:r w:rsidR="00C72F87" w:rsidRPr="00696921">
        <w:rPr>
          <w:rFonts w:ascii="Times New Roman" w:hAnsi="Times New Roman" w:cs="Times New Roman"/>
          <w:sz w:val="24"/>
          <w:szCs w:val="24"/>
        </w:rPr>
        <w:t>inéa</w:t>
      </w:r>
      <w:r w:rsidRPr="00696921">
        <w:rPr>
          <w:rFonts w:ascii="Times New Roman" w:hAnsi="Times New Roman" w:cs="Times New Roman"/>
          <w:sz w:val="24"/>
          <w:szCs w:val="24"/>
        </w:rPr>
        <w:t xml:space="preserve"> 3</w:t>
      </w:r>
      <w:r w:rsidR="003515BB" w:rsidRPr="00696921">
        <w:rPr>
          <w:rFonts w:ascii="Times New Roman" w:hAnsi="Times New Roman" w:cs="Times New Roman"/>
          <w:sz w:val="24"/>
          <w:szCs w:val="24"/>
        </w:rPr>
        <w:t>°</w:t>
      </w:r>
      <w:r w:rsidR="006D20EA">
        <w:rPr>
          <w:rFonts w:ascii="Times New Roman" w:hAnsi="Times New Roman" w:cs="Times New Roman"/>
          <w:sz w:val="24"/>
          <w:szCs w:val="24"/>
        </w:rPr>
        <w:t>,</w:t>
      </w:r>
      <w:r w:rsidR="00EB3790" w:rsidRPr="00696921">
        <w:rPr>
          <w:rFonts w:ascii="Times New Roman" w:hAnsi="Times New Roman" w:cs="Times New Roman"/>
          <w:sz w:val="24"/>
          <w:szCs w:val="24"/>
        </w:rPr>
        <w:t xml:space="preserve"> et, si lesdites barrières sont levées, intégrer l’action dans ses </w:t>
      </w:r>
      <w:r w:rsidR="008B118E" w:rsidRPr="00696921">
        <w:rPr>
          <w:rFonts w:ascii="Times New Roman" w:hAnsi="Times New Roman" w:cs="Times New Roman"/>
          <w:sz w:val="24"/>
          <w:szCs w:val="24"/>
        </w:rPr>
        <w:t xml:space="preserve">actions </w:t>
      </w:r>
      <w:r w:rsidR="00EB3790" w:rsidRPr="00696921">
        <w:rPr>
          <w:rFonts w:ascii="Times New Roman" w:hAnsi="Times New Roman" w:cs="Times New Roman"/>
          <w:sz w:val="24"/>
          <w:szCs w:val="24"/>
        </w:rPr>
        <w:t>fermes</w:t>
      </w:r>
      <w:r w:rsidR="00AE4885" w:rsidRPr="00696921">
        <w:rPr>
          <w:rFonts w:ascii="Times New Roman" w:hAnsi="Times New Roman" w:cs="Times New Roman"/>
          <w:sz w:val="24"/>
          <w:szCs w:val="24"/>
        </w:rPr>
        <w:t xml:space="preserve"> lors de l’audit intermédiaire ;</w:t>
      </w:r>
    </w:p>
    <w:p w14:paraId="5A9CAA0A" w14:textId="0F837608" w:rsidR="00582E9B" w:rsidRPr="00696921" w:rsidRDefault="002E2EA0"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7</w:t>
      </w:r>
      <w:r w:rsidR="00582E9B" w:rsidRPr="00696921">
        <w:rPr>
          <w:rFonts w:ascii="Times New Roman" w:hAnsi="Times New Roman" w:cs="Times New Roman"/>
          <w:sz w:val="24"/>
          <w:szCs w:val="24"/>
        </w:rPr>
        <w:t xml:space="preserve">° assurer un suivi de l’ensemble de ses objectifs visés à l’article </w:t>
      </w:r>
      <w:r w:rsidR="00462719" w:rsidRPr="00696921">
        <w:rPr>
          <w:rFonts w:ascii="Times New Roman" w:hAnsi="Times New Roman" w:cs="Times New Roman"/>
          <w:sz w:val="24"/>
          <w:szCs w:val="24"/>
        </w:rPr>
        <w:t>3</w:t>
      </w:r>
      <w:r w:rsidR="006D20EA">
        <w:rPr>
          <w:rFonts w:ascii="Times New Roman" w:hAnsi="Times New Roman" w:cs="Times New Roman"/>
          <w:sz w:val="24"/>
          <w:szCs w:val="24"/>
        </w:rPr>
        <w:t>,</w:t>
      </w:r>
      <w:r w:rsidR="00462719" w:rsidRPr="00696921">
        <w:rPr>
          <w:rFonts w:ascii="Times New Roman" w:hAnsi="Times New Roman" w:cs="Times New Roman"/>
          <w:sz w:val="24"/>
          <w:szCs w:val="24"/>
        </w:rPr>
        <w:t xml:space="preserve"> §1</w:t>
      </w:r>
      <w:r w:rsidR="00345EB4" w:rsidRPr="00696921">
        <w:rPr>
          <w:rFonts w:ascii="Times New Roman" w:hAnsi="Times New Roman" w:cs="Times New Roman"/>
          <w:sz w:val="24"/>
          <w:szCs w:val="24"/>
        </w:rPr>
        <w:t>er</w:t>
      </w:r>
      <w:r w:rsidR="00462719" w:rsidRPr="00696921">
        <w:rPr>
          <w:rFonts w:ascii="Times New Roman" w:hAnsi="Times New Roman" w:cs="Times New Roman"/>
          <w:sz w:val="24"/>
          <w:szCs w:val="24"/>
        </w:rPr>
        <w:t>, al</w:t>
      </w:r>
      <w:r w:rsidR="00345EB4" w:rsidRPr="00696921">
        <w:rPr>
          <w:rFonts w:ascii="Times New Roman" w:hAnsi="Times New Roman" w:cs="Times New Roman"/>
          <w:sz w:val="24"/>
          <w:szCs w:val="24"/>
        </w:rPr>
        <w:t>inéa</w:t>
      </w:r>
      <w:r w:rsidR="00462719" w:rsidRPr="00696921">
        <w:rPr>
          <w:rFonts w:ascii="Times New Roman" w:hAnsi="Times New Roman" w:cs="Times New Roman"/>
          <w:sz w:val="24"/>
          <w:szCs w:val="24"/>
        </w:rPr>
        <w:t xml:space="preserve"> 1</w:t>
      </w:r>
      <w:r w:rsidR="00345EB4" w:rsidRPr="006D20EA">
        <w:rPr>
          <w:rFonts w:ascii="Times New Roman" w:hAnsi="Times New Roman" w:cs="Times New Roman"/>
          <w:sz w:val="24"/>
          <w:szCs w:val="24"/>
          <w:vertAlign w:val="superscript"/>
        </w:rPr>
        <w:t>er</w:t>
      </w:r>
      <w:r w:rsidR="006D20EA">
        <w:rPr>
          <w:rFonts w:ascii="Times New Roman" w:hAnsi="Times New Roman" w:cs="Times New Roman"/>
          <w:sz w:val="24"/>
          <w:szCs w:val="24"/>
        </w:rPr>
        <w:t>,</w:t>
      </w:r>
      <w:r w:rsidR="00345EB4" w:rsidRPr="00696921">
        <w:rPr>
          <w:rFonts w:ascii="Times New Roman" w:hAnsi="Times New Roman" w:cs="Times New Roman"/>
          <w:sz w:val="24"/>
          <w:szCs w:val="24"/>
        </w:rPr>
        <w:t xml:space="preserve"> </w:t>
      </w:r>
      <w:r w:rsidR="00582E9B" w:rsidRPr="00696921">
        <w:rPr>
          <w:rFonts w:ascii="Times New Roman" w:hAnsi="Times New Roman" w:cs="Times New Roman"/>
          <w:sz w:val="24"/>
          <w:szCs w:val="24"/>
        </w:rPr>
        <w:t xml:space="preserve">et respecter son obligation de rapportage annuel sur les </w:t>
      </w:r>
      <w:r w:rsidR="00462719" w:rsidRPr="00696921">
        <w:rPr>
          <w:rFonts w:ascii="Times New Roman" w:hAnsi="Times New Roman" w:cs="Times New Roman"/>
          <w:sz w:val="24"/>
          <w:szCs w:val="24"/>
        </w:rPr>
        <w:t>trois</w:t>
      </w:r>
      <w:r w:rsidR="00582E9B" w:rsidRPr="00696921">
        <w:rPr>
          <w:rFonts w:ascii="Times New Roman" w:hAnsi="Times New Roman" w:cs="Times New Roman"/>
          <w:sz w:val="24"/>
          <w:szCs w:val="24"/>
        </w:rPr>
        <w:t xml:space="preserve"> indicateurs (objectif engageant et </w:t>
      </w:r>
      <w:r w:rsidRPr="00696921">
        <w:rPr>
          <w:rFonts w:ascii="Times New Roman" w:hAnsi="Times New Roman" w:cs="Times New Roman"/>
          <w:sz w:val="24"/>
          <w:szCs w:val="24"/>
        </w:rPr>
        <w:t>objectifs indicatifs</w:t>
      </w:r>
      <w:r w:rsidR="00582E9B" w:rsidRPr="00696921">
        <w:rPr>
          <w:rFonts w:ascii="Times New Roman" w:hAnsi="Times New Roman" w:cs="Times New Roman"/>
          <w:sz w:val="24"/>
          <w:szCs w:val="24"/>
        </w:rPr>
        <w:t>)</w:t>
      </w:r>
      <w:r w:rsidR="001376D5" w:rsidRPr="00696921">
        <w:rPr>
          <w:rFonts w:ascii="Times New Roman" w:hAnsi="Times New Roman" w:cs="Times New Roman"/>
          <w:sz w:val="24"/>
          <w:szCs w:val="24"/>
        </w:rPr>
        <w:t xml:space="preserve"> et</w:t>
      </w:r>
      <w:r w:rsidR="00582E9B" w:rsidRPr="00696921">
        <w:rPr>
          <w:rFonts w:ascii="Times New Roman" w:hAnsi="Times New Roman" w:cs="Times New Roman"/>
          <w:sz w:val="24"/>
          <w:szCs w:val="24"/>
        </w:rPr>
        <w:t xml:space="preserve"> sur la mise en œuvre du plan d’action ou d’actions </w:t>
      </w:r>
      <w:r w:rsidR="00BB21C1" w:rsidRPr="00696921">
        <w:rPr>
          <w:rFonts w:ascii="Times New Roman" w:hAnsi="Times New Roman" w:cs="Times New Roman"/>
          <w:sz w:val="24"/>
          <w:szCs w:val="24"/>
        </w:rPr>
        <w:t>équivalentes </w:t>
      </w:r>
      <w:r w:rsidR="001376D5" w:rsidRPr="00696921">
        <w:rPr>
          <w:rFonts w:ascii="Times New Roman" w:hAnsi="Times New Roman" w:cs="Times New Roman"/>
          <w:sz w:val="24"/>
          <w:szCs w:val="24"/>
        </w:rPr>
        <w:t>;</w:t>
      </w:r>
    </w:p>
    <w:p w14:paraId="3CFFBC1D" w14:textId="0D6404C4" w:rsidR="00462719" w:rsidRPr="00696921" w:rsidRDefault="0046271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8°</w:t>
      </w:r>
      <w:r w:rsidR="001376D5" w:rsidRPr="00696921">
        <w:rPr>
          <w:rFonts w:ascii="Times New Roman" w:hAnsi="Times New Roman" w:cs="Times New Roman"/>
          <w:sz w:val="24"/>
          <w:szCs w:val="24"/>
        </w:rPr>
        <w:t xml:space="preserve"> </w:t>
      </w:r>
      <w:r w:rsidRPr="00696921">
        <w:rPr>
          <w:rFonts w:ascii="Times New Roman" w:hAnsi="Times New Roman" w:cs="Times New Roman"/>
          <w:sz w:val="24"/>
          <w:szCs w:val="24"/>
        </w:rPr>
        <w:t>communique</w:t>
      </w:r>
      <w:r w:rsidR="001376D5" w:rsidRPr="00696921">
        <w:rPr>
          <w:rFonts w:ascii="Times New Roman" w:hAnsi="Times New Roman" w:cs="Times New Roman"/>
          <w:sz w:val="24"/>
          <w:szCs w:val="24"/>
        </w:rPr>
        <w:t>r</w:t>
      </w:r>
      <w:r w:rsidR="00345EB4" w:rsidRPr="00696921">
        <w:rPr>
          <w:rFonts w:ascii="Times New Roman" w:hAnsi="Times New Roman" w:cs="Times New Roman"/>
          <w:sz w:val="24"/>
          <w:szCs w:val="24"/>
        </w:rPr>
        <w:t xml:space="preserve"> sur sa participation à une convention, sur sa vision stratégique, sur sa trajectoire, ainsi que sur ses objectifs et sur ses résultats annuels</w:t>
      </w:r>
      <w:r w:rsidR="000D2D6F" w:rsidRPr="00696921">
        <w:rPr>
          <w:rFonts w:ascii="Times New Roman" w:eastAsia="Times New Roman" w:hAnsi="Times New Roman" w:cs="Times New Roman"/>
          <w:sz w:val="24"/>
          <w:szCs w:val="24"/>
        </w:rPr>
        <w:t xml:space="preserve">, </w:t>
      </w:r>
      <w:r w:rsidR="00037A6B" w:rsidRPr="00696921">
        <w:rPr>
          <w:rFonts w:ascii="Times New Roman" w:eastAsia="Times New Roman" w:hAnsi="Times New Roman" w:cs="Times New Roman"/>
          <w:sz w:val="24"/>
          <w:szCs w:val="24"/>
        </w:rPr>
        <w:t xml:space="preserve">y compris </w:t>
      </w:r>
      <w:bookmarkStart w:id="1" w:name="_Hlk151557394"/>
      <w:r w:rsidR="00AD47AD" w:rsidRPr="00696921">
        <w:rPr>
          <w:rFonts w:ascii="Times New Roman" w:eastAsia="Times New Roman" w:hAnsi="Times New Roman" w:cs="Times New Roman"/>
          <w:sz w:val="24"/>
          <w:szCs w:val="24"/>
        </w:rPr>
        <w:t xml:space="preserve">sur </w:t>
      </w:r>
      <w:r w:rsidR="00037A6B" w:rsidRPr="00696921">
        <w:rPr>
          <w:rFonts w:ascii="Times New Roman" w:hAnsi="Times New Roman" w:cs="Times New Roman"/>
          <w:sz w:val="24"/>
          <w:szCs w:val="24"/>
        </w:rPr>
        <w:t>l</w:t>
      </w:r>
      <w:r w:rsidR="00037A6B" w:rsidRPr="00696921">
        <w:rPr>
          <w:rFonts w:ascii="Times New Roman" w:eastAsia="Times New Roman" w:hAnsi="Times New Roman" w:cs="Times New Roman"/>
          <w:sz w:val="24"/>
          <w:szCs w:val="24"/>
        </w:rPr>
        <w:t xml:space="preserve">’impact potentiel </w:t>
      </w:r>
      <w:r w:rsidR="0097631F" w:rsidRPr="00696921">
        <w:rPr>
          <w:rFonts w:ascii="Times New Roman" w:eastAsia="Times New Roman" w:hAnsi="Times New Roman" w:cs="Times New Roman"/>
          <w:sz w:val="24"/>
          <w:szCs w:val="24"/>
        </w:rPr>
        <w:t xml:space="preserve">de sa participation </w:t>
      </w:r>
      <w:r w:rsidR="00037A6B" w:rsidRPr="00696921">
        <w:rPr>
          <w:rFonts w:ascii="Times New Roman" w:eastAsia="Times New Roman" w:hAnsi="Times New Roman" w:cs="Times New Roman"/>
          <w:sz w:val="24"/>
          <w:szCs w:val="24"/>
        </w:rPr>
        <w:t>sur l’emploi, la formation et les besoins de reconversion des travailleurs</w:t>
      </w:r>
      <w:bookmarkEnd w:id="1"/>
      <w:r w:rsidR="000D2D6F" w:rsidRPr="00696921">
        <w:rPr>
          <w:rFonts w:ascii="Times New Roman" w:eastAsia="Times New Roman" w:hAnsi="Times New Roman" w:cs="Times New Roman"/>
          <w:sz w:val="24"/>
          <w:szCs w:val="24"/>
        </w:rPr>
        <w:t>,</w:t>
      </w:r>
      <w:r w:rsidR="000D2D6F" w:rsidRPr="00696921">
        <w:rPr>
          <w:rFonts w:ascii="Times New Roman" w:hAnsi="Times New Roman" w:cs="Times New Roman"/>
          <w:sz w:val="24"/>
          <w:szCs w:val="24"/>
        </w:rPr>
        <w:t xml:space="preserve"> </w:t>
      </w:r>
      <w:r w:rsidR="001376D5" w:rsidRPr="00696921">
        <w:rPr>
          <w:rFonts w:ascii="Times New Roman" w:hAnsi="Times New Roman" w:cs="Times New Roman"/>
          <w:sz w:val="24"/>
          <w:szCs w:val="24"/>
        </w:rPr>
        <w:t xml:space="preserve">dans le cadre </w:t>
      </w:r>
      <w:r w:rsidR="00345EB4" w:rsidRPr="00696921">
        <w:rPr>
          <w:rFonts w:ascii="Times New Roman" w:hAnsi="Times New Roman" w:cs="Times New Roman"/>
          <w:sz w:val="24"/>
          <w:szCs w:val="24"/>
        </w:rPr>
        <w:t>de sa communication relative aux critères environnementaux, sociaux et de gouvernance</w:t>
      </w:r>
      <w:r w:rsidR="001376D5" w:rsidRPr="00696921">
        <w:rPr>
          <w:rFonts w:ascii="Times New Roman" w:hAnsi="Times New Roman" w:cs="Times New Roman"/>
          <w:sz w:val="24"/>
          <w:szCs w:val="24"/>
        </w:rPr>
        <w:t xml:space="preserve"> de son rapport annuel à destination de ses actionnaires</w:t>
      </w:r>
      <w:r w:rsidR="00A321B4" w:rsidRPr="00696921">
        <w:rPr>
          <w:rFonts w:ascii="Times New Roman" w:hAnsi="Times New Roman" w:cs="Times New Roman"/>
          <w:sz w:val="24"/>
          <w:szCs w:val="24"/>
        </w:rPr>
        <w:t>, pour les membres d’une communauté carbone qui y sont soumis</w:t>
      </w:r>
      <w:r w:rsidR="001376D5" w:rsidRPr="00696921">
        <w:rPr>
          <w:rFonts w:ascii="Times New Roman" w:hAnsi="Times New Roman" w:cs="Times New Roman"/>
          <w:sz w:val="24"/>
          <w:szCs w:val="24"/>
        </w:rPr>
        <w:t> ;</w:t>
      </w:r>
    </w:p>
    <w:p w14:paraId="322098E5" w14:textId="3D0B2B12" w:rsidR="00EB1C7E" w:rsidRPr="00696921" w:rsidRDefault="00EB1C7E" w:rsidP="00696921">
      <w:pPr>
        <w:spacing w:after="0" w:line="240" w:lineRule="atLeast"/>
        <w:rPr>
          <w:rFonts w:ascii="Times New Roman" w:hAnsi="Times New Roman" w:cs="Times New Roman"/>
          <w:sz w:val="24"/>
          <w:szCs w:val="24"/>
        </w:rPr>
      </w:pPr>
      <w:r w:rsidRPr="00696921">
        <w:rPr>
          <w:rFonts w:ascii="Times New Roman" w:eastAsia="Times New Roman" w:hAnsi="Times New Roman" w:cs="Times New Roman"/>
          <w:sz w:val="24"/>
          <w:szCs w:val="24"/>
        </w:rPr>
        <w:t>9° communiquer sur sa participation à une convention, sur sa vision stratégique, sur sa trajectoire, ainsi que sur ses objectifs et sur ses résultats annuels</w:t>
      </w:r>
      <w:r w:rsidR="000D2D6F" w:rsidRPr="00696921">
        <w:rPr>
          <w:rFonts w:ascii="Times New Roman" w:eastAsia="Times New Roman" w:hAnsi="Times New Roman" w:cs="Times New Roman"/>
          <w:sz w:val="24"/>
          <w:szCs w:val="24"/>
        </w:rPr>
        <w:t xml:space="preserve">, y compris </w:t>
      </w:r>
      <w:r w:rsidR="00AD47AD" w:rsidRPr="00696921">
        <w:rPr>
          <w:rFonts w:ascii="Times New Roman" w:eastAsia="Times New Roman" w:hAnsi="Times New Roman" w:cs="Times New Roman"/>
          <w:sz w:val="24"/>
          <w:szCs w:val="24"/>
        </w:rPr>
        <w:t xml:space="preserve">sur </w:t>
      </w:r>
      <w:r w:rsidR="00037A6B" w:rsidRPr="00696921">
        <w:rPr>
          <w:rFonts w:ascii="Times New Roman" w:hAnsi="Times New Roman" w:cs="Times New Roman"/>
          <w:sz w:val="24"/>
          <w:szCs w:val="24"/>
        </w:rPr>
        <w:t>l</w:t>
      </w:r>
      <w:r w:rsidR="00037A6B" w:rsidRPr="00696921">
        <w:rPr>
          <w:rFonts w:ascii="Times New Roman" w:eastAsia="Times New Roman" w:hAnsi="Times New Roman" w:cs="Times New Roman"/>
          <w:sz w:val="24"/>
          <w:szCs w:val="24"/>
        </w:rPr>
        <w:t xml:space="preserve">’impact potentiel </w:t>
      </w:r>
      <w:r w:rsidR="0097631F" w:rsidRPr="00696921">
        <w:rPr>
          <w:rFonts w:ascii="Times New Roman" w:eastAsia="Times New Roman" w:hAnsi="Times New Roman" w:cs="Times New Roman"/>
          <w:sz w:val="24"/>
          <w:szCs w:val="24"/>
        </w:rPr>
        <w:t xml:space="preserve">de sa participation </w:t>
      </w:r>
      <w:r w:rsidR="00037A6B" w:rsidRPr="00696921">
        <w:rPr>
          <w:rFonts w:ascii="Times New Roman" w:eastAsia="Times New Roman" w:hAnsi="Times New Roman" w:cs="Times New Roman"/>
          <w:sz w:val="24"/>
          <w:szCs w:val="24"/>
        </w:rPr>
        <w:t>sur l’emploi, la formation et les besoins de reconversion des travailleurs</w:t>
      </w:r>
      <w:r w:rsidR="000D2D6F" w:rsidRPr="00696921">
        <w:rPr>
          <w:rFonts w:ascii="Times New Roman" w:eastAsia="Times New Roman" w:hAnsi="Times New Roman" w:cs="Times New Roman"/>
          <w:sz w:val="24"/>
          <w:szCs w:val="24"/>
        </w:rPr>
        <w:t>,</w:t>
      </w:r>
      <w:r w:rsidR="000D2D6F" w:rsidRPr="00696921">
        <w:rPr>
          <w:rFonts w:ascii="Times New Roman" w:hAnsi="Times New Roman" w:cs="Times New Roman"/>
          <w:sz w:val="24"/>
          <w:szCs w:val="24"/>
        </w:rPr>
        <w:t xml:space="preserve"> </w:t>
      </w:r>
      <w:r w:rsidRPr="00696921">
        <w:rPr>
          <w:rFonts w:ascii="Times New Roman" w:eastAsia="Times New Roman" w:hAnsi="Times New Roman" w:cs="Times New Roman"/>
          <w:sz w:val="24"/>
          <w:szCs w:val="24"/>
        </w:rPr>
        <w:t>à destination des représentants des travailleurs siégeant au Conseil d’entreprise et au comité pour la prévention et la protection des travailleurs, s’ils existent ; </w:t>
      </w:r>
    </w:p>
    <w:p w14:paraId="47341F11" w14:textId="53FA7505" w:rsidR="00582E9B" w:rsidRPr="00696921" w:rsidRDefault="00EB1C7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10</w:t>
      </w:r>
      <w:r w:rsidR="00582E9B" w:rsidRPr="00696921">
        <w:rPr>
          <w:rFonts w:ascii="Times New Roman" w:hAnsi="Times New Roman" w:cs="Times New Roman"/>
          <w:sz w:val="24"/>
          <w:szCs w:val="24"/>
        </w:rPr>
        <w:t xml:space="preserve">° contribuer à l’atteinte par la communauté carbone de ses objectifs collectifs, tels que visés à l’article </w:t>
      </w:r>
      <w:r w:rsidR="00462719" w:rsidRPr="00696921">
        <w:rPr>
          <w:rFonts w:ascii="Times New Roman" w:hAnsi="Times New Roman" w:cs="Times New Roman"/>
          <w:sz w:val="24"/>
          <w:szCs w:val="24"/>
        </w:rPr>
        <w:t>3</w:t>
      </w:r>
      <w:r w:rsidR="00345EB4" w:rsidRPr="00696921">
        <w:rPr>
          <w:rFonts w:ascii="Times New Roman" w:hAnsi="Times New Roman" w:cs="Times New Roman"/>
          <w:sz w:val="24"/>
          <w:szCs w:val="24"/>
        </w:rPr>
        <w:t xml:space="preserve">, </w:t>
      </w:r>
      <w:r w:rsidR="00462719" w:rsidRPr="00696921">
        <w:rPr>
          <w:rFonts w:ascii="Times New Roman" w:hAnsi="Times New Roman" w:cs="Times New Roman"/>
          <w:sz w:val="24"/>
          <w:szCs w:val="24"/>
        </w:rPr>
        <w:t>§1</w:t>
      </w:r>
      <w:r w:rsidR="00345EB4" w:rsidRPr="00696921">
        <w:rPr>
          <w:rFonts w:ascii="Times New Roman" w:hAnsi="Times New Roman" w:cs="Times New Roman"/>
          <w:sz w:val="24"/>
          <w:szCs w:val="24"/>
        </w:rPr>
        <w:t>er,</w:t>
      </w:r>
      <w:r w:rsidR="00462719" w:rsidRPr="00696921">
        <w:rPr>
          <w:rFonts w:ascii="Times New Roman" w:hAnsi="Times New Roman" w:cs="Times New Roman"/>
          <w:sz w:val="24"/>
          <w:szCs w:val="24"/>
        </w:rPr>
        <w:t xml:space="preserve"> al</w:t>
      </w:r>
      <w:r w:rsidR="00345EB4" w:rsidRPr="00696921">
        <w:rPr>
          <w:rFonts w:ascii="Times New Roman" w:hAnsi="Times New Roman" w:cs="Times New Roman"/>
          <w:sz w:val="24"/>
          <w:szCs w:val="24"/>
        </w:rPr>
        <w:t>inéa</w:t>
      </w:r>
      <w:r w:rsidR="00462719" w:rsidRPr="00696921">
        <w:rPr>
          <w:rFonts w:ascii="Times New Roman" w:hAnsi="Times New Roman" w:cs="Times New Roman"/>
          <w:sz w:val="24"/>
          <w:szCs w:val="24"/>
        </w:rPr>
        <w:t xml:space="preserve"> 4</w:t>
      </w:r>
      <w:r w:rsidR="00582E9B" w:rsidRPr="00696921">
        <w:rPr>
          <w:rFonts w:ascii="Times New Roman" w:hAnsi="Times New Roman" w:cs="Times New Roman"/>
          <w:sz w:val="24"/>
          <w:szCs w:val="24"/>
        </w:rPr>
        <w:t> ;</w:t>
      </w:r>
    </w:p>
    <w:p w14:paraId="3598BC6C" w14:textId="4A68182F" w:rsidR="00582E9B" w:rsidRPr="00696921" w:rsidRDefault="0046271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EB1C7E" w:rsidRPr="00696921">
        <w:rPr>
          <w:rFonts w:ascii="Times New Roman" w:hAnsi="Times New Roman" w:cs="Times New Roman"/>
          <w:sz w:val="24"/>
          <w:szCs w:val="24"/>
        </w:rPr>
        <w:t>1</w:t>
      </w:r>
      <w:r w:rsidR="00582E9B" w:rsidRPr="00696921">
        <w:rPr>
          <w:rFonts w:ascii="Times New Roman" w:hAnsi="Times New Roman" w:cs="Times New Roman"/>
          <w:sz w:val="24"/>
          <w:szCs w:val="24"/>
        </w:rPr>
        <w:t>° respecter les dispositions législatives et réglementaires qui lui sont applicables en matière environnementale</w:t>
      </w:r>
      <w:r w:rsidR="00251D8F" w:rsidRPr="00696921">
        <w:rPr>
          <w:rFonts w:ascii="Times New Roman" w:hAnsi="Times New Roman" w:cs="Times New Roman"/>
          <w:sz w:val="24"/>
          <w:szCs w:val="24"/>
        </w:rPr>
        <w:t xml:space="preserve">, </w:t>
      </w:r>
      <w:r w:rsidR="002628C2" w:rsidRPr="00696921">
        <w:rPr>
          <w:rFonts w:ascii="Times New Roman" w:hAnsi="Times New Roman" w:cs="Times New Roman"/>
          <w:sz w:val="24"/>
          <w:szCs w:val="24"/>
        </w:rPr>
        <w:t xml:space="preserve">ou s’engager à se mettre en règle </w:t>
      </w:r>
      <w:r w:rsidR="00251D8F" w:rsidRPr="00696921">
        <w:rPr>
          <w:rFonts w:ascii="Times New Roman" w:hAnsi="Times New Roman" w:cs="Times New Roman"/>
          <w:sz w:val="24"/>
          <w:szCs w:val="24"/>
        </w:rPr>
        <w:t xml:space="preserve">dans les délais </w:t>
      </w:r>
      <w:r w:rsidR="002628C2" w:rsidRPr="00696921">
        <w:rPr>
          <w:rFonts w:ascii="Times New Roman" w:hAnsi="Times New Roman" w:cs="Times New Roman"/>
          <w:sz w:val="24"/>
          <w:szCs w:val="24"/>
        </w:rPr>
        <w:t>fixés par l’administration compétente</w:t>
      </w:r>
      <w:r w:rsidR="00582E9B" w:rsidRPr="00696921">
        <w:rPr>
          <w:rFonts w:ascii="Times New Roman" w:hAnsi="Times New Roman" w:cs="Times New Roman"/>
          <w:sz w:val="24"/>
          <w:szCs w:val="24"/>
        </w:rPr>
        <w:t> ;</w:t>
      </w:r>
    </w:p>
    <w:p w14:paraId="3F814EA1" w14:textId="167494F9" w:rsidR="00582E9B" w:rsidRPr="00696921" w:rsidRDefault="00462719"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EB1C7E" w:rsidRPr="00696921">
        <w:rPr>
          <w:rFonts w:ascii="Times New Roman" w:hAnsi="Times New Roman" w:cs="Times New Roman"/>
          <w:sz w:val="24"/>
          <w:szCs w:val="24"/>
        </w:rPr>
        <w:t>2</w:t>
      </w:r>
      <w:r w:rsidR="00582E9B" w:rsidRPr="00696921">
        <w:rPr>
          <w:rFonts w:ascii="Times New Roman" w:hAnsi="Times New Roman" w:cs="Times New Roman"/>
          <w:sz w:val="24"/>
          <w:szCs w:val="24"/>
        </w:rPr>
        <w:t xml:space="preserve">° collaborer de bonne foi avec la communauté carbone pour la tenue de ses engagements visés </w:t>
      </w:r>
      <w:r w:rsidR="00345EB4" w:rsidRPr="00696921">
        <w:rPr>
          <w:rFonts w:ascii="Times New Roman" w:hAnsi="Times New Roman" w:cs="Times New Roman"/>
          <w:sz w:val="24"/>
          <w:szCs w:val="24"/>
        </w:rPr>
        <w:t>à l’alinéa 2</w:t>
      </w:r>
      <w:r w:rsidR="00582E9B" w:rsidRPr="00696921">
        <w:rPr>
          <w:rFonts w:ascii="Times New Roman" w:hAnsi="Times New Roman" w:cs="Times New Roman"/>
          <w:sz w:val="24"/>
          <w:szCs w:val="24"/>
        </w:rPr>
        <w:t>, s’agissant de la transmission des informations pour la rédaction des rapports annuels d’avancement ;</w:t>
      </w:r>
    </w:p>
    <w:p w14:paraId="5EB256B2" w14:textId="1183DC64" w:rsidR="00582E9B" w:rsidRPr="00696921" w:rsidRDefault="002E2EA0"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EB1C7E" w:rsidRPr="00696921">
        <w:rPr>
          <w:rFonts w:ascii="Times New Roman" w:hAnsi="Times New Roman" w:cs="Times New Roman"/>
          <w:sz w:val="24"/>
          <w:szCs w:val="24"/>
        </w:rPr>
        <w:t>3</w:t>
      </w:r>
      <w:r w:rsidR="00582E9B" w:rsidRPr="00696921">
        <w:rPr>
          <w:rFonts w:ascii="Times New Roman" w:hAnsi="Times New Roman" w:cs="Times New Roman"/>
          <w:sz w:val="24"/>
          <w:szCs w:val="24"/>
        </w:rPr>
        <w:t>° collaborer de bonne foi avec les comités technique et stratégique, s’agissant de la transmission d’informations, et participer à leur bonne tenue.</w:t>
      </w:r>
    </w:p>
    <w:p w14:paraId="308DA619" w14:textId="77777777" w:rsidR="00ED1413" w:rsidRDefault="00ED1413" w:rsidP="00696921">
      <w:pPr>
        <w:spacing w:after="0" w:line="240" w:lineRule="atLeast"/>
        <w:rPr>
          <w:rFonts w:ascii="Times New Roman" w:hAnsi="Times New Roman" w:cs="Times New Roman"/>
          <w:sz w:val="24"/>
          <w:szCs w:val="24"/>
        </w:rPr>
      </w:pPr>
    </w:p>
    <w:p w14:paraId="7AB4CD31" w14:textId="364C84C1"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communauté carbone s’engage à : </w:t>
      </w:r>
    </w:p>
    <w:p w14:paraId="4E87F9CB" w14:textId="64815776"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 </w:t>
      </w:r>
      <w:r w:rsidR="002E1FDF" w:rsidRPr="00696921">
        <w:rPr>
          <w:rFonts w:ascii="Times New Roman" w:hAnsi="Times New Roman" w:cs="Times New Roman"/>
          <w:sz w:val="24"/>
          <w:szCs w:val="24"/>
        </w:rPr>
        <w:t>é</w:t>
      </w:r>
      <w:r w:rsidRPr="00696921">
        <w:rPr>
          <w:rFonts w:ascii="Times New Roman" w:hAnsi="Times New Roman" w:cs="Times New Roman"/>
          <w:sz w:val="24"/>
          <w:szCs w:val="24"/>
        </w:rPr>
        <w:t xml:space="preserve">tablir </w:t>
      </w:r>
      <w:r w:rsidR="00D759BA" w:rsidRPr="00696921">
        <w:rPr>
          <w:rFonts w:ascii="Times New Roman" w:hAnsi="Times New Roman" w:cs="Times New Roman"/>
          <w:sz w:val="24"/>
          <w:szCs w:val="24"/>
        </w:rPr>
        <w:t xml:space="preserve">et publier </w:t>
      </w:r>
      <w:r w:rsidRPr="00696921">
        <w:rPr>
          <w:rFonts w:ascii="Times New Roman" w:hAnsi="Times New Roman" w:cs="Times New Roman"/>
          <w:sz w:val="24"/>
          <w:szCs w:val="24"/>
        </w:rPr>
        <w:t>une vision stratégique qui la place sur une trajectoire de neutralité carbone à l’horizon 2050, avec des jalons 2030 et 2040</w:t>
      </w:r>
      <w:r w:rsidR="002E1FDF" w:rsidRPr="00696921">
        <w:rPr>
          <w:rFonts w:ascii="Times New Roman" w:hAnsi="Times New Roman" w:cs="Times New Roman"/>
          <w:sz w:val="24"/>
          <w:szCs w:val="24"/>
        </w:rPr>
        <w:t> ;</w:t>
      </w:r>
    </w:p>
    <w:p w14:paraId="7C6A89F5" w14:textId="356DA0FF"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établir un plan d’action </w:t>
      </w:r>
      <w:r w:rsidR="00345EB4" w:rsidRPr="00696921">
        <w:rPr>
          <w:rFonts w:ascii="Times New Roman" w:hAnsi="Times New Roman" w:cs="Times New Roman"/>
          <w:sz w:val="24"/>
          <w:szCs w:val="24"/>
        </w:rPr>
        <w:t xml:space="preserve">qui </w:t>
      </w:r>
      <w:r w:rsidRPr="00696921">
        <w:rPr>
          <w:rFonts w:ascii="Times New Roman" w:hAnsi="Times New Roman" w:cs="Times New Roman"/>
          <w:sz w:val="24"/>
          <w:szCs w:val="24"/>
        </w:rPr>
        <w:t>évolu</w:t>
      </w:r>
      <w:r w:rsidR="00345EB4" w:rsidRPr="00696921">
        <w:rPr>
          <w:rFonts w:ascii="Times New Roman" w:hAnsi="Times New Roman" w:cs="Times New Roman"/>
          <w:sz w:val="24"/>
          <w:szCs w:val="24"/>
        </w:rPr>
        <w:t>e</w:t>
      </w:r>
      <w:r w:rsidRPr="00696921">
        <w:rPr>
          <w:rFonts w:ascii="Times New Roman" w:hAnsi="Times New Roman" w:cs="Times New Roman"/>
          <w:sz w:val="24"/>
          <w:szCs w:val="24"/>
        </w:rPr>
        <w:t xml:space="preserve"> de la même manière que </w:t>
      </w:r>
      <w:r w:rsidR="00345EB4" w:rsidRPr="00696921">
        <w:rPr>
          <w:rFonts w:ascii="Times New Roman" w:hAnsi="Times New Roman" w:cs="Times New Roman"/>
          <w:sz w:val="24"/>
          <w:szCs w:val="24"/>
        </w:rPr>
        <w:t>le plan d’action</w:t>
      </w:r>
      <w:r w:rsidRPr="00696921">
        <w:rPr>
          <w:rFonts w:ascii="Times New Roman" w:hAnsi="Times New Roman" w:cs="Times New Roman"/>
          <w:sz w:val="24"/>
          <w:szCs w:val="24"/>
        </w:rPr>
        <w:t xml:space="preserve"> de ses membres et </w:t>
      </w:r>
      <w:r w:rsidR="00345EB4" w:rsidRPr="00696921">
        <w:rPr>
          <w:rFonts w:ascii="Times New Roman" w:hAnsi="Times New Roman" w:cs="Times New Roman"/>
          <w:sz w:val="24"/>
          <w:szCs w:val="24"/>
        </w:rPr>
        <w:t xml:space="preserve">qui est </w:t>
      </w:r>
      <w:r w:rsidRPr="00696921">
        <w:rPr>
          <w:rFonts w:ascii="Times New Roman" w:hAnsi="Times New Roman" w:cs="Times New Roman"/>
          <w:sz w:val="24"/>
          <w:szCs w:val="24"/>
        </w:rPr>
        <w:t>compatible avec la vision stratégique précitée</w:t>
      </w:r>
      <w:r w:rsidR="002E1FDF" w:rsidRPr="00696921">
        <w:rPr>
          <w:rFonts w:ascii="Times New Roman" w:hAnsi="Times New Roman" w:cs="Times New Roman"/>
          <w:sz w:val="24"/>
          <w:szCs w:val="24"/>
        </w:rPr>
        <w:t> ;</w:t>
      </w:r>
    </w:p>
    <w:p w14:paraId="0530CB8A" w14:textId="5F5CA0B5" w:rsidR="00582E9B"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3°</w:t>
      </w:r>
      <w:r w:rsidR="00582E9B" w:rsidRPr="00696921">
        <w:rPr>
          <w:rFonts w:ascii="Times New Roman" w:hAnsi="Times New Roman" w:cs="Times New Roman"/>
          <w:sz w:val="24"/>
          <w:szCs w:val="24"/>
        </w:rPr>
        <w:t xml:space="preserve"> atteindre ses </w:t>
      </w:r>
      <w:r w:rsidR="00345EB4" w:rsidRPr="00696921">
        <w:rPr>
          <w:rFonts w:ascii="Times New Roman" w:hAnsi="Times New Roman" w:cs="Times New Roman"/>
          <w:sz w:val="24"/>
          <w:szCs w:val="24"/>
        </w:rPr>
        <w:t>trois</w:t>
      </w:r>
      <w:r w:rsidR="00582E9B" w:rsidRPr="00696921">
        <w:rPr>
          <w:rFonts w:ascii="Times New Roman" w:hAnsi="Times New Roman" w:cs="Times New Roman"/>
          <w:sz w:val="24"/>
          <w:szCs w:val="24"/>
        </w:rPr>
        <w:t xml:space="preserve"> objectifs visés à l’article </w:t>
      </w:r>
      <w:r w:rsidR="00AB617B" w:rsidRPr="00696921">
        <w:rPr>
          <w:rFonts w:ascii="Times New Roman" w:hAnsi="Times New Roman" w:cs="Times New Roman"/>
          <w:sz w:val="24"/>
          <w:szCs w:val="24"/>
        </w:rPr>
        <w:t>3</w:t>
      </w:r>
      <w:r w:rsidR="00345EB4" w:rsidRPr="00696921">
        <w:rPr>
          <w:rFonts w:ascii="Times New Roman" w:hAnsi="Times New Roman" w:cs="Times New Roman"/>
          <w:sz w:val="24"/>
          <w:szCs w:val="24"/>
        </w:rPr>
        <w:t xml:space="preserve">, </w:t>
      </w:r>
      <w:r w:rsidR="00AB617B" w:rsidRPr="00696921">
        <w:rPr>
          <w:rFonts w:ascii="Times New Roman" w:hAnsi="Times New Roman" w:cs="Times New Roman"/>
          <w:sz w:val="24"/>
          <w:szCs w:val="24"/>
        </w:rPr>
        <w:t>§1</w:t>
      </w:r>
      <w:r w:rsidR="00345EB4" w:rsidRPr="00696921">
        <w:rPr>
          <w:rFonts w:ascii="Times New Roman" w:hAnsi="Times New Roman" w:cs="Times New Roman"/>
          <w:sz w:val="24"/>
          <w:szCs w:val="24"/>
        </w:rPr>
        <w:t>er,</w:t>
      </w:r>
      <w:r w:rsidR="00AB617B" w:rsidRPr="00696921">
        <w:rPr>
          <w:rFonts w:ascii="Times New Roman" w:hAnsi="Times New Roman" w:cs="Times New Roman"/>
          <w:sz w:val="24"/>
          <w:szCs w:val="24"/>
        </w:rPr>
        <w:t xml:space="preserve"> al</w:t>
      </w:r>
      <w:r w:rsidR="00345EB4" w:rsidRPr="00696921">
        <w:rPr>
          <w:rFonts w:ascii="Times New Roman" w:hAnsi="Times New Roman" w:cs="Times New Roman"/>
          <w:sz w:val="24"/>
          <w:szCs w:val="24"/>
        </w:rPr>
        <w:t>inéa</w:t>
      </w:r>
      <w:r w:rsidR="00AB617B" w:rsidRPr="00696921">
        <w:rPr>
          <w:rFonts w:ascii="Times New Roman" w:hAnsi="Times New Roman" w:cs="Times New Roman"/>
          <w:sz w:val="24"/>
          <w:szCs w:val="24"/>
        </w:rPr>
        <w:t xml:space="preserve"> 4</w:t>
      </w:r>
      <w:r w:rsidR="00582E9B" w:rsidRPr="00696921">
        <w:rPr>
          <w:rFonts w:ascii="Times New Roman" w:hAnsi="Times New Roman" w:cs="Times New Roman"/>
          <w:sz w:val="24"/>
          <w:szCs w:val="24"/>
        </w:rPr>
        <w:t> </w:t>
      </w:r>
      <w:r w:rsidR="0028155C" w:rsidRPr="00696921">
        <w:rPr>
          <w:rFonts w:ascii="Times New Roman" w:hAnsi="Times New Roman" w:cs="Times New Roman"/>
          <w:sz w:val="24"/>
          <w:szCs w:val="24"/>
        </w:rPr>
        <w:t>;</w:t>
      </w:r>
      <w:r w:rsidR="00582E9B" w:rsidRPr="00696921">
        <w:rPr>
          <w:rFonts w:ascii="Times New Roman" w:hAnsi="Times New Roman" w:cs="Times New Roman"/>
          <w:sz w:val="24"/>
          <w:szCs w:val="24"/>
        </w:rPr>
        <w:t xml:space="preserve"> </w:t>
      </w:r>
    </w:p>
    <w:p w14:paraId="598441D8" w14:textId="615029FA" w:rsidR="00A34620"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4° </w:t>
      </w:r>
      <w:r w:rsidR="00A34620" w:rsidRPr="00696921">
        <w:rPr>
          <w:rFonts w:ascii="Times New Roman" w:hAnsi="Times New Roman" w:cs="Times New Roman"/>
          <w:sz w:val="24"/>
          <w:szCs w:val="24"/>
        </w:rPr>
        <w:t xml:space="preserve">mettre en œuvre, avant l’audit intermédiaire, les études et moyens nécessaires pour lever les barrières </w:t>
      </w:r>
      <w:r w:rsidR="00345EB4" w:rsidRPr="00696921">
        <w:rPr>
          <w:rFonts w:ascii="Times New Roman" w:hAnsi="Times New Roman" w:cs="Times New Roman"/>
          <w:sz w:val="24"/>
          <w:szCs w:val="24"/>
        </w:rPr>
        <w:t xml:space="preserve">qui s’opposent </w:t>
      </w:r>
      <w:r w:rsidR="00A34620" w:rsidRPr="00696921">
        <w:rPr>
          <w:rFonts w:ascii="Times New Roman" w:hAnsi="Times New Roman" w:cs="Times New Roman"/>
          <w:sz w:val="24"/>
          <w:szCs w:val="24"/>
        </w:rPr>
        <w:t xml:space="preserve">à la réalisation des actions conditionnelles complémentaires </w:t>
      </w:r>
      <w:proofErr w:type="gramStart"/>
      <w:r w:rsidR="00A34620" w:rsidRPr="00696921">
        <w:rPr>
          <w:rFonts w:ascii="Times New Roman" w:hAnsi="Times New Roman" w:cs="Times New Roman"/>
          <w:sz w:val="24"/>
          <w:szCs w:val="24"/>
        </w:rPr>
        <w:t>de la communauté déterminée</w:t>
      </w:r>
      <w:r w:rsidR="00E02175">
        <w:rPr>
          <w:rFonts w:ascii="Times New Roman" w:hAnsi="Times New Roman" w:cs="Times New Roman"/>
          <w:sz w:val="24"/>
          <w:szCs w:val="24"/>
        </w:rPr>
        <w:t>s</w:t>
      </w:r>
      <w:proofErr w:type="gramEnd"/>
      <w:r w:rsidR="00A34620" w:rsidRPr="00696921">
        <w:rPr>
          <w:rFonts w:ascii="Times New Roman" w:hAnsi="Times New Roman" w:cs="Times New Roman"/>
          <w:sz w:val="24"/>
          <w:szCs w:val="24"/>
        </w:rPr>
        <w:t xml:space="preserve"> conformément à l’article 3</w:t>
      </w:r>
      <w:r w:rsidR="00345EB4" w:rsidRPr="00696921">
        <w:rPr>
          <w:rFonts w:ascii="Times New Roman" w:hAnsi="Times New Roman" w:cs="Times New Roman"/>
          <w:sz w:val="24"/>
          <w:szCs w:val="24"/>
        </w:rPr>
        <w:t xml:space="preserve">, </w:t>
      </w:r>
      <w:r w:rsidR="00A34620" w:rsidRPr="00696921">
        <w:rPr>
          <w:rFonts w:ascii="Times New Roman" w:hAnsi="Times New Roman" w:cs="Times New Roman"/>
          <w:sz w:val="24"/>
          <w:szCs w:val="24"/>
        </w:rPr>
        <w:t>§1</w:t>
      </w:r>
      <w:r w:rsidR="00345EB4" w:rsidRPr="00696921">
        <w:rPr>
          <w:rFonts w:ascii="Times New Roman" w:hAnsi="Times New Roman" w:cs="Times New Roman"/>
          <w:sz w:val="24"/>
          <w:szCs w:val="24"/>
        </w:rPr>
        <w:t>er</w:t>
      </w:r>
      <w:r w:rsidR="00A34620" w:rsidRPr="00696921">
        <w:rPr>
          <w:rFonts w:ascii="Times New Roman" w:hAnsi="Times New Roman" w:cs="Times New Roman"/>
          <w:sz w:val="24"/>
          <w:szCs w:val="24"/>
        </w:rPr>
        <w:t>, al</w:t>
      </w:r>
      <w:r w:rsidR="00345EB4" w:rsidRPr="00696921">
        <w:rPr>
          <w:rFonts w:ascii="Times New Roman" w:hAnsi="Times New Roman" w:cs="Times New Roman"/>
          <w:sz w:val="24"/>
          <w:szCs w:val="24"/>
        </w:rPr>
        <w:t>inéa</w:t>
      </w:r>
      <w:r w:rsidR="00A34620" w:rsidRPr="00696921">
        <w:rPr>
          <w:rFonts w:ascii="Times New Roman" w:hAnsi="Times New Roman" w:cs="Times New Roman"/>
          <w:sz w:val="24"/>
          <w:szCs w:val="24"/>
        </w:rPr>
        <w:t xml:space="preserve"> 5</w:t>
      </w:r>
      <w:r w:rsidR="006D20EA">
        <w:rPr>
          <w:rFonts w:ascii="Times New Roman" w:hAnsi="Times New Roman" w:cs="Times New Roman"/>
          <w:sz w:val="24"/>
          <w:szCs w:val="24"/>
        </w:rPr>
        <w:t>,</w:t>
      </w:r>
      <w:r w:rsidR="00A34620" w:rsidRPr="00696921">
        <w:rPr>
          <w:rFonts w:ascii="Times New Roman" w:hAnsi="Times New Roman" w:cs="Times New Roman"/>
          <w:sz w:val="24"/>
          <w:szCs w:val="24"/>
        </w:rPr>
        <w:t xml:space="preserve"> et, si lesdites barrières sont levées, intégrer l’action dans ses objectifs fermes lors de l’audit intermédiaire ;</w:t>
      </w:r>
    </w:p>
    <w:p w14:paraId="3BFD0EA0" w14:textId="5860D2DF"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5° mettre en œuvre les moyens nécessaires </w:t>
      </w:r>
      <w:r w:rsidR="00E8598D" w:rsidRPr="00696921">
        <w:rPr>
          <w:rFonts w:ascii="Times New Roman" w:hAnsi="Times New Roman" w:cs="Times New Roman"/>
          <w:sz w:val="24"/>
          <w:szCs w:val="24"/>
        </w:rPr>
        <w:t xml:space="preserve">pour accompagner ses membres </w:t>
      </w:r>
      <w:r w:rsidR="00522AF3" w:rsidRPr="00696921">
        <w:rPr>
          <w:rFonts w:ascii="Times New Roman" w:hAnsi="Times New Roman" w:cs="Times New Roman"/>
          <w:sz w:val="24"/>
          <w:szCs w:val="24"/>
        </w:rPr>
        <w:t xml:space="preserve">et les aider </w:t>
      </w:r>
      <w:r w:rsidRPr="00696921">
        <w:rPr>
          <w:rFonts w:ascii="Times New Roman" w:hAnsi="Times New Roman" w:cs="Times New Roman"/>
          <w:sz w:val="24"/>
          <w:szCs w:val="24"/>
        </w:rPr>
        <w:t xml:space="preserve">à lever les barrières </w:t>
      </w:r>
      <w:r w:rsidR="00345EB4" w:rsidRPr="00696921">
        <w:rPr>
          <w:rFonts w:ascii="Times New Roman" w:hAnsi="Times New Roman" w:cs="Times New Roman"/>
          <w:sz w:val="24"/>
          <w:szCs w:val="24"/>
        </w:rPr>
        <w:t xml:space="preserve">qui s’opposent </w:t>
      </w:r>
      <w:r w:rsidRPr="00696921">
        <w:rPr>
          <w:rFonts w:ascii="Times New Roman" w:hAnsi="Times New Roman" w:cs="Times New Roman"/>
          <w:sz w:val="24"/>
          <w:szCs w:val="24"/>
        </w:rPr>
        <w:t>à la réalisation de</w:t>
      </w:r>
      <w:r w:rsidR="00522AF3" w:rsidRPr="00696921">
        <w:rPr>
          <w:rFonts w:ascii="Times New Roman" w:hAnsi="Times New Roman" w:cs="Times New Roman"/>
          <w:sz w:val="24"/>
          <w:szCs w:val="24"/>
        </w:rPr>
        <w:t xml:space="preserve"> leur</w:t>
      </w:r>
      <w:r w:rsidRPr="00696921">
        <w:rPr>
          <w:rFonts w:ascii="Times New Roman" w:hAnsi="Times New Roman" w:cs="Times New Roman"/>
          <w:sz w:val="24"/>
          <w:szCs w:val="24"/>
        </w:rPr>
        <w:t xml:space="preserve">s </w:t>
      </w:r>
      <w:r w:rsidR="005E5CE3" w:rsidRPr="00696921">
        <w:rPr>
          <w:rFonts w:ascii="Times New Roman" w:hAnsi="Times New Roman" w:cs="Times New Roman"/>
          <w:sz w:val="24"/>
          <w:szCs w:val="24"/>
        </w:rPr>
        <w:t>action</w:t>
      </w:r>
      <w:r w:rsidRPr="00696921">
        <w:rPr>
          <w:rFonts w:ascii="Times New Roman" w:hAnsi="Times New Roman" w:cs="Times New Roman"/>
          <w:sz w:val="24"/>
          <w:szCs w:val="24"/>
        </w:rPr>
        <w:t>s conditionnelles déterminées conformément à l’article 3, §1</w:t>
      </w:r>
      <w:r w:rsidR="006D20EA" w:rsidRPr="006D20EA">
        <w:rPr>
          <w:rFonts w:ascii="Times New Roman" w:hAnsi="Times New Roman" w:cs="Times New Roman"/>
          <w:sz w:val="24"/>
          <w:szCs w:val="24"/>
          <w:vertAlign w:val="superscript"/>
        </w:rPr>
        <w:t>er</w:t>
      </w:r>
      <w:r w:rsidR="006D20EA">
        <w:rPr>
          <w:rFonts w:ascii="Times New Roman" w:hAnsi="Times New Roman" w:cs="Times New Roman"/>
          <w:sz w:val="24"/>
          <w:szCs w:val="24"/>
        </w:rPr>
        <w:t>,</w:t>
      </w:r>
      <w:r w:rsidR="00D3330F" w:rsidRPr="00696921">
        <w:rPr>
          <w:rFonts w:ascii="Times New Roman" w:hAnsi="Times New Roman" w:cs="Times New Roman"/>
          <w:sz w:val="24"/>
          <w:szCs w:val="24"/>
        </w:rPr>
        <w:t xml:space="preserve"> al</w:t>
      </w:r>
      <w:r w:rsidR="006D20EA">
        <w:rPr>
          <w:rFonts w:ascii="Times New Roman" w:hAnsi="Times New Roman" w:cs="Times New Roman"/>
          <w:sz w:val="24"/>
          <w:szCs w:val="24"/>
        </w:rPr>
        <w:t>inéa</w:t>
      </w:r>
      <w:r w:rsidR="00D3330F" w:rsidRPr="00696921">
        <w:rPr>
          <w:rFonts w:ascii="Times New Roman" w:hAnsi="Times New Roman" w:cs="Times New Roman"/>
          <w:sz w:val="24"/>
          <w:szCs w:val="24"/>
        </w:rPr>
        <w:t xml:space="preserve"> 3</w:t>
      </w:r>
      <w:r w:rsidRPr="00696921">
        <w:rPr>
          <w:rFonts w:ascii="Times New Roman" w:hAnsi="Times New Roman" w:cs="Times New Roman"/>
          <w:sz w:val="24"/>
          <w:szCs w:val="24"/>
        </w:rPr>
        <w:t>,</w:t>
      </w:r>
    </w:p>
    <w:p w14:paraId="7626F161" w14:textId="6849FA1B"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6</w:t>
      </w:r>
      <w:r w:rsidR="00582E9B" w:rsidRPr="00696921">
        <w:rPr>
          <w:rFonts w:ascii="Times New Roman" w:hAnsi="Times New Roman" w:cs="Times New Roman"/>
          <w:sz w:val="24"/>
          <w:szCs w:val="24"/>
        </w:rPr>
        <w:t>° assurer un suivi annuel de l’ensemble des objectifs visés à l’article 2, ainsi que rapporter et communiquer les résultats y relatifs</w:t>
      </w:r>
      <w:r w:rsidR="002255D8" w:rsidRPr="00696921">
        <w:rPr>
          <w:rFonts w:ascii="Times New Roman" w:hAnsi="Times New Roman" w:cs="Times New Roman"/>
          <w:sz w:val="24"/>
          <w:szCs w:val="24"/>
        </w:rPr>
        <w:t xml:space="preserve"> sous la forme d’un rapport annuel d’avancement</w:t>
      </w:r>
      <w:r w:rsidR="00582E9B" w:rsidRPr="00696921">
        <w:rPr>
          <w:rFonts w:ascii="Times New Roman" w:hAnsi="Times New Roman" w:cs="Times New Roman"/>
          <w:sz w:val="24"/>
          <w:szCs w:val="24"/>
        </w:rPr>
        <w:t> ;</w:t>
      </w:r>
    </w:p>
    <w:p w14:paraId="4F070D99" w14:textId="6AE80903"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7</w:t>
      </w:r>
      <w:r w:rsidR="00582E9B" w:rsidRPr="00696921">
        <w:rPr>
          <w:rFonts w:ascii="Times New Roman" w:hAnsi="Times New Roman" w:cs="Times New Roman"/>
          <w:sz w:val="24"/>
          <w:szCs w:val="24"/>
        </w:rPr>
        <w:t xml:space="preserve">° </w:t>
      </w:r>
      <w:r w:rsidR="00C61028" w:rsidRPr="00696921">
        <w:rPr>
          <w:rFonts w:ascii="Times New Roman" w:hAnsi="Times New Roman" w:cs="Times New Roman"/>
          <w:sz w:val="24"/>
          <w:szCs w:val="24"/>
        </w:rPr>
        <w:t xml:space="preserve">le cas échéant, </w:t>
      </w:r>
      <w:r w:rsidR="00582E9B" w:rsidRPr="00696921">
        <w:rPr>
          <w:rFonts w:ascii="Times New Roman" w:hAnsi="Times New Roman" w:cs="Times New Roman"/>
          <w:sz w:val="24"/>
          <w:szCs w:val="24"/>
        </w:rPr>
        <w:t>respecter les dispositions législatives et réglementaires qui lui sont applicables en matière environnementale </w:t>
      </w:r>
      <w:r w:rsidR="00DD1B34" w:rsidRPr="00696921">
        <w:rPr>
          <w:rFonts w:ascii="Times New Roman" w:hAnsi="Times New Roman" w:cs="Times New Roman"/>
          <w:sz w:val="24"/>
          <w:szCs w:val="24"/>
        </w:rPr>
        <w:t xml:space="preserve">ou s’engager à se mettre en règle dans les délais fixés par l’administration compétente </w:t>
      </w:r>
      <w:r w:rsidR="00582E9B" w:rsidRPr="00696921">
        <w:rPr>
          <w:rFonts w:ascii="Times New Roman" w:hAnsi="Times New Roman" w:cs="Times New Roman"/>
          <w:sz w:val="24"/>
          <w:szCs w:val="24"/>
        </w:rPr>
        <w:t>;</w:t>
      </w:r>
    </w:p>
    <w:p w14:paraId="5CA18E0E" w14:textId="6FF54C83"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8</w:t>
      </w:r>
      <w:r w:rsidR="00582E9B" w:rsidRPr="00696921">
        <w:rPr>
          <w:rFonts w:ascii="Times New Roman" w:hAnsi="Times New Roman" w:cs="Times New Roman"/>
          <w:sz w:val="24"/>
          <w:szCs w:val="24"/>
        </w:rPr>
        <w:t xml:space="preserve">° collaborer de bonne foi avec ses membres pour la tenue de leurs engagements visés </w:t>
      </w:r>
      <w:r w:rsidR="00345EB4" w:rsidRPr="00696921">
        <w:rPr>
          <w:rFonts w:ascii="Times New Roman" w:hAnsi="Times New Roman" w:cs="Times New Roman"/>
          <w:sz w:val="24"/>
          <w:szCs w:val="24"/>
        </w:rPr>
        <w:t>à l’alinéa</w:t>
      </w:r>
      <w:r w:rsidR="00582E9B" w:rsidRPr="00696921">
        <w:rPr>
          <w:rFonts w:ascii="Times New Roman" w:hAnsi="Times New Roman" w:cs="Times New Roman"/>
          <w:sz w:val="24"/>
          <w:szCs w:val="24"/>
        </w:rPr>
        <w:t xml:space="preserve"> 1</w:t>
      </w:r>
      <w:r w:rsidR="00345EB4" w:rsidRPr="00696921">
        <w:rPr>
          <w:rFonts w:ascii="Times New Roman" w:hAnsi="Times New Roman" w:cs="Times New Roman"/>
          <w:sz w:val="24"/>
          <w:szCs w:val="24"/>
        </w:rPr>
        <w:t>er</w:t>
      </w:r>
      <w:r w:rsidR="00582E9B" w:rsidRPr="00696921">
        <w:rPr>
          <w:rFonts w:ascii="Times New Roman" w:hAnsi="Times New Roman" w:cs="Times New Roman"/>
          <w:sz w:val="24"/>
          <w:szCs w:val="24"/>
        </w:rPr>
        <w:t> ;</w:t>
      </w:r>
    </w:p>
    <w:p w14:paraId="3CD3A95F" w14:textId="143AAE97"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9</w:t>
      </w:r>
      <w:r w:rsidR="00582E9B" w:rsidRPr="00696921">
        <w:rPr>
          <w:rFonts w:ascii="Times New Roman" w:hAnsi="Times New Roman" w:cs="Times New Roman"/>
          <w:sz w:val="24"/>
          <w:szCs w:val="24"/>
        </w:rPr>
        <w:t xml:space="preserve">° </w:t>
      </w:r>
      <w:r w:rsidR="00345EB4" w:rsidRPr="00696921">
        <w:rPr>
          <w:rFonts w:ascii="Times New Roman" w:hAnsi="Times New Roman" w:cs="Times New Roman"/>
          <w:sz w:val="24"/>
          <w:szCs w:val="24"/>
        </w:rPr>
        <w:t>transmettre</w:t>
      </w:r>
      <w:r w:rsidR="00582E9B" w:rsidRPr="00696921">
        <w:rPr>
          <w:rFonts w:ascii="Times New Roman" w:hAnsi="Times New Roman" w:cs="Times New Roman"/>
          <w:sz w:val="24"/>
          <w:szCs w:val="24"/>
        </w:rPr>
        <w:t xml:space="preserve"> </w:t>
      </w:r>
      <w:r w:rsidR="00345EB4" w:rsidRPr="00696921">
        <w:rPr>
          <w:rFonts w:ascii="Times New Roman" w:hAnsi="Times New Roman" w:cs="Times New Roman"/>
          <w:sz w:val="24"/>
          <w:szCs w:val="24"/>
        </w:rPr>
        <w:t>l</w:t>
      </w:r>
      <w:r w:rsidR="00582E9B" w:rsidRPr="00696921">
        <w:rPr>
          <w:rFonts w:ascii="Times New Roman" w:hAnsi="Times New Roman" w:cs="Times New Roman"/>
          <w:sz w:val="24"/>
          <w:szCs w:val="24"/>
        </w:rPr>
        <w:t xml:space="preserve">es informations relatives à l’exécution </w:t>
      </w:r>
      <w:r w:rsidR="00345EB4" w:rsidRPr="00696921">
        <w:rPr>
          <w:rFonts w:ascii="Times New Roman" w:hAnsi="Times New Roman" w:cs="Times New Roman"/>
          <w:sz w:val="24"/>
          <w:szCs w:val="24"/>
        </w:rPr>
        <w:t>de la présente convention à ses membres</w:t>
      </w:r>
      <w:r w:rsidR="00582E9B" w:rsidRPr="00696921">
        <w:rPr>
          <w:rFonts w:ascii="Times New Roman" w:hAnsi="Times New Roman" w:cs="Times New Roman"/>
          <w:sz w:val="24"/>
          <w:szCs w:val="24"/>
        </w:rPr>
        <w:t> ;</w:t>
      </w:r>
    </w:p>
    <w:p w14:paraId="1F1565C6" w14:textId="7DDC64D2" w:rsidR="00582E9B" w:rsidRPr="00696921" w:rsidRDefault="00F16A07"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10</w:t>
      </w:r>
      <w:r w:rsidR="00582E9B" w:rsidRPr="00696921">
        <w:rPr>
          <w:rFonts w:ascii="Times New Roman" w:hAnsi="Times New Roman" w:cs="Times New Roman"/>
          <w:sz w:val="24"/>
          <w:szCs w:val="24"/>
        </w:rPr>
        <w:t xml:space="preserve">° transmettre </w:t>
      </w:r>
      <w:r w:rsidR="00345EB4" w:rsidRPr="00696921">
        <w:rPr>
          <w:rFonts w:ascii="Times New Roman" w:hAnsi="Times New Roman" w:cs="Times New Roman"/>
          <w:sz w:val="24"/>
          <w:szCs w:val="24"/>
        </w:rPr>
        <w:t xml:space="preserve">le rapport annuel d’avancement </w:t>
      </w:r>
      <w:r w:rsidR="00582E9B" w:rsidRPr="00696921">
        <w:rPr>
          <w:rFonts w:ascii="Times New Roman" w:hAnsi="Times New Roman" w:cs="Times New Roman"/>
          <w:sz w:val="24"/>
          <w:szCs w:val="24"/>
        </w:rPr>
        <w:t>à l’administration et aux experts dans un délai raisonnable avant la réunion de chaque comité technique ;</w:t>
      </w:r>
    </w:p>
    <w:p w14:paraId="12EE229E" w14:textId="4D9E82EF" w:rsidR="00582E9B" w:rsidRPr="00696921" w:rsidRDefault="002E2EA0"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F16A07" w:rsidRPr="00696921">
        <w:rPr>
          <w:rFonts w:ascii="Times New Roman" w:hAnsi="Times New Roman" w:cs="Times New Roman"/>
          <w:sz w:val="24"/>
          <w:szCs w:val="24"/>
        </w:rPr>
        <w:t>1</w:t>
      </w:r>
      <w:r w:rsidR="00582E9B" w:rsidRPr="00696921">
        <w:rPr>
          <w:rFonts w:ascii="Times New Roman" w:hAnsi="Times New Roman" w:cs="Times New Roman"/>
          <w:sz w:val="24"/>
          <w:szCs w:val="24"/>
        </w:rPr>
        <w:t>° présenter le rapport annuel d’avancement en comité stratégique, après validation par le comité technique à la date convenue avec l’administration.</w:t>
      </w:r>
    </w:p>
    <w:p w14:paraId="383A6FDA" w14:textId="77777777" w:rsidR="00ED1413" w:rsidRDefault="00ED1413" w:rsidP="00696921">
      <w:pPr>
        <w:pStyle w:val="paragraph"/>
        <w:spacing w:before="0" w:beforeAutospacing="0" w:after="0" w:afterAutospacing="0" w:line="240" w:lineRule="atLeast"/>
        <w:textAlignment w:val="baseline"/>
        <w:rPr>
          <w:rStyle w:val="normaltextrun"/>
          <w:b/>
          <w:bCs/>
        </w:rPr>
      </w:pPr>
    </w:p>
    <w:p w14:paraId="54B2B807" w14:textId="7CA74622" w:rsidR="00582E9B" w:rsidRPr="00696921" w:rsidRDefault="00582E9B" w:rsidP="00696921">
      <w:pPr>
        <w:pStyle w:val="paragraph"/>
        <w:spacing w:before="0" w:beforeAutospacing="0" w:after="0" w:afterAutospacing="0" w:line="240" w:lineRule="atLeast"/>
        <w:textAlignment w:val="baseline"/>
        <w:rPr>
          <w:b/>
          <w:bCs/>
        </w:rPr>
      </w:pPr>
      <w:r w:rsidRPr="00696921">
        <w:rPr>
          <w:rStyle w:val="normaltextrun"/>
          <w:b/>
          <w:bCs/>
        </w:rPr>
        <w:t>Art</w:t>
      </w:r>
      <w:r w:rsidR="00345EB4" w:rsidRPr="00696921">
        <w:rPr>
          <w:rStyle w:val="normaltextrun"/>
          <w:b/>
          <w:bCs/>
        </w:rPr>
        <w:t>.</w:t>
      </w:r>
      <w:r w:rsidRPr="00696921">
        <w:rPr>
          <w:rStyle w:val="normaltextrun"/>
          <w:b/>
          <w:bCs/>
        </w:rPr>
        <w:t xml:space="preserve"> </w:t>
      </w:r>
      <w:r w:rsidR="00AB617B" w:rsidRPr="00696921">
        <w:rPr>
          <w:rStyle w:val="normaltextrun"/>
          <w:b/>
          <w:bCs/>
        </w:rPr>
        <w:t>3</w:t>
      </w:r>
      <w:r w:rsidR="00345EB4" w:rsidRPr="00696921">
        <w:rPr>
          <w:rStyle w:val="normaltextrun"/>
          <w:b/>
          <w:bCs/>
        </w:rPr>
        <w:t xml:space="preserve">. </w:t>
      </w:r>
      <w:r w:rsidRPr="00696921">
        <w:rPr>
          <w:rStyle w:val="eop"/>
          <w:b/>
          <w:bCs/>
        </w:rPr>
        <w:t xml:space="preserve"> Fixation des objectifs</w:t>
      </w:r>
    </w:p>
    <w:p w14:paraId="5D7A64E3" w14:textId="77777777" w:rsidR="00767F51" w:rsidRDefault="00767F51" w:rsidP="00696921">
      <w:pPr>
        <w:spacing w:after="0" w:line="240" w:lineRule="atLeast"/>
        <w:rPr>
          <w:rFonts w:ascii="Times New Roman" w:hAnsi="Times New Roman" w:cs="Times New Roman"/>
          <w:sz w:val="24"/>
          <w:szCs w:val="24"/>
        </w:rPr>
      </w:pPr>
    </w:p>
    <w:p w14:paraId="55408BB6" w14:textId="2B405144"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345EB4" w:rsidRPr="00696921">
        <w:rPr>
          <w:rFonts w:ascii="Times New Roman" w:hAnsi="Times New Roman" w:cs="Times New Roman"/>
          <w:sz w:val="24"/>
          <w:szCs w:val="24"/>
          <w:vertAlign w:val="superscript"/>
        </w:rPr>
        <w:t>er</w:t>
      </w:r>
      <w:r w:rsidR="00345EB4" w:rsidRPr="00696921">
        <w:rPr>
          <w:rFonts w:ascii="Times New Roman" w:hAnsi="Times New Roman" w:cs="Times New Roman"/>
          <w:sz w:val="24"/>
          <w:szCs w:val="24"/>
        </w:rPr>
        <w:t>.</w:t>
      </w:r>
      <w:r w:rsidRPr="00696921">
        <w:rPr>
          <w:rFonts w:ascii="Times New Roman" w:hAnsi="Times New Roman" w:cs="Times New Roman"/>
          <w:sz w:val="24"/>
          <w:szCs w:val="24"/>
        </w:rPr>
        <w:t xml:space="preserve"> La communauté carbone ainsi que chacun de ses membres</w:t>
      </w:r>
      <w:r w:rsidRPr="00696921">
        <w:rPr>
          <w:rFonts w:ascii="Times New Roman" w:hAnsi="Times New Roman" w:cs="Times New Roman"/>
          <w:kern w:val="2"/>
          <w:sz w:val="24"/>
          <w:szCs w:val="24"/>
        </w:rPr>
        <w:t xml:space="preserve"> détermine</w:t>
      </w:r>
      <w:r w:rsidRPr="00696921">
        <w:rPr>
          <w:rFonts w:ascii="Times New Roman" w:hAnsi="Times New Roman" w:cs="Times New Roman"/>
          <w:sz w:val="24"/>
          <w:szCs w:val="24"/>
        </w:rPr>
        <w:t>nt</w:t>
      </w:r>
      <w:r w:rsidRPr="00696921">
        <w:rPr>
          <w:rFonts w:ascii="Times New Roman" w:hAnsi="Times New Roman" w:cs="Times New Roman"/>
          <w:kern w:val="2"/>
          <w:sz w:val="24"/>
          <w:szCs w:val="24"/>
        </w:rPr>
        <w:t xml:space="preserve"> </w:t>
      </w:r>
      <w:r w:rsidRPr="00696921">
        <w:rPr>
          <w:rFonts w:ascii="Times New Roman" w:hAnsi="Times New Roman" w:cs="Times New Roman"/>
          <w:sz w:val="24"/>
          <w:szCs w:val="24"/>
        </w:rPr>
        <w:t>leurs</w:t>
      </w:r>
      <w:r w:rsidRPr="00696921">
        <w:rPr>
          <w:rFonts w:ascii="Times New Roman" w:hAnsi="Times New Roman" w:cs="Times New Roman"/>
          <w:kern w:val="2"/>
          <w:sz w:val="24"/>
          <w:szCs w:val="24"/>
        </w:rPr>
        <w:t xml:space="preserve"> objectifs sur base du plan d’action </w:t>
      </w:r>
      <w:r w:rsidR="00345EB4" w:rsidRPr="00696921">
        <w:rPr>
          <w:rFonts w:ascii="Times New Roman" w:hAnsi="Times New Roman" w:cs="Times New Roman"/>
          <w:kern w:val="2"/>
          <w:sz w:val="24"/>
          <w:szCs w:val="24"/>
        </w:rPr>
        <w:t>que chacun</w:t>
      </w:r>
      <w:r w:rsidRPr="00696921">
        <w:rPr>
          <w:rFonts w:ascii="Times New Roman" w:hAnsi="Times New Roman" w:cs="Times New Roman"/>
          <w:kern w:val="2"/>
          <w:sz w:val="24"/>
          <w:szCs w:val="24"/>
        </w:rPr>
        <w:t xml:space="preserve"> a établi. </w:t>
      </w:r>
      <w:r w:rsidR="00345EB4" w:rsidRPr="00696921">
        <w:rPr>
          <w:rFonts w:ascii="Times New Roman" w:hAnsi="Times New Roman" w:cs="Times New Roman"/>
          <w:kern w:val="2"/>
          <w:sz w:val="24"/>
          <w:szCs w:val="24"/>
        </w:rPr>
        <w:t xml:space="preserve">Ils fixent leurs </w:t>
      </w:r>
      <w:r w:rsidRPr="00696921">
        <w:rPr>
          <w:rFonts w:ascii="Times New Roman" w:hAnsi="Times New Roman" w:cs="Times New Roman"/>
          <w:kern w:val="2"/>
          <w:sz w:val="24"/>
          <w:szCs w:val="24"/>
        </w:rPr>
        <w:t xml:space="preserve">objectifs </w:t>
      </w:r>
      <w:r w:rsidRPr="00696921">
        <w:rPr>
          <w:rFonts w:ascii="Times New Roman" w:hAnsi="Times New Roman" w:cs="Times New Roman"/>
          <w:sz w:val="24"/>
          <w:szCs w:val="24"/>
        </w:rPr>
        <w:t xml:space="preserve">sur base de trois indices de performance-clés : </w:t>
      </w:r>
    </w:p>
    <w:p w14:paraId="283C9DAF" w14:textId="0DADFBE3" w:rsidR="002F00DE" w:rsidRPr="00696921" w:rsidRDefault="005729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 </w:t>
      </w:r>
      <w:r w:rsidR="002F00DE" w:rsidRPr="00696921">
        <w:rPr>
          <w:rFonts w:ascii="Times New Roman" w:hAnsi="Times New Roman" w:cs="Times New Roman"/>
          <w:sz w:val="24"/>
          <w:szCs w:val="24"/>
        </w:rPr>
        <w:t xml:space="preserve">l’indice énergie, </w:t>
      </w:r>
      <w:r w:rsidR="00345EB4" w:rsidRPr="00696921">
        <w:rPr>
          <w:rFonts w:ascii="Times New Roman" w:hAnsi="Times New Roman" w:cs="Times New Roman"/>
          <w:sz w:val="24"/>
          <w:szCs w:val="24"/>
        </w:rPr>
        <w:t xml:space="preserve">qui </w:t>
      </w:r>
      <w:r w:rsidR="002F00DE" w:rsidRPr="00696921">
        <w:rPr>
          <w:rFonts w:ascii="Times New Roman" w:hAnsi="Times New Roman" w:cs="Times New Roman"/>
          <w:sz w:val="24"/>
          <w:szCs w:val="24"/>
        </w:rPr>
        <w:t>mesur</w:t>
      </w:r>
      <w:r w:rsidR="00345EB4" w:rsidRPr="00696921">
        <w:rPr>
          <w:rFonts w:ascii="Times New Roman" w:hAnsi="Times New Roman" w:cs="Times New Roman"/>
          <w:sz w:val="24"/>
          <w:szCs w:val="24"/>
        </w:rPr>
        <w:t>e</w:t>
      </w:r>
      <w:r w:rsidR="002F00DE" w:rsidRPr="00696921">
        <w:rPr>
          <w:rFonts w:ascii="Times New Roman" w:hAnsi="Times New Roman" w:cs="Times New Roman"/>
          <w:sz w:val="24"/>
          <w:szCs w:val="24"/>
        </w:rPr>
        <w:t xml:space="preserve"> l’intensité énergétique de l’entreprise</w:t>
      </w:r>
      <w:r w:rsidR="00345EB4" w:rsidRPr="00696921">
        <w:rPr>
          <w:rFonts w:ascii="Times New Roman" w:hAnsi="Times New Roman" w:cs="Times New Roman"/>
          <w:sz w:val="24"/>
          <w:szCs w:val="24"/>
        </w:rPr>
        <w:t> ;</w:t>
      </w:r>
      <w:r w:rsidR="002F00DE" w:rsidRPr="00696921">
        <w:rPr>
          <w:rFonts w:ascii="Times New Roman" w:hAnsi="Times New Roman" w:cs="Times New Roman"/>
          <w:sz w:val="24"/>
          <w:szCs w:val="24"/>
        </w:rPr>
        <w:t xml:space="preserve"> </w:t>
      </w:r>
    </w:p>
    <w:p w14:paraId="387A10E0" w14:textId="707188A1" w:rsidR="002F00DE" w:rsidRPr="00696921" w:rsidRDefault="005729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w:t>
      </w:r>
      <w:r w:rsidR="002F00DE" w:rsidRPr="00696921">
        <w:rPr>
          <w:rFonts w:ascii="Times New Roman" w:hAnsi="Times New Roman" w:cs="Times New Roman"/>
          <w:sz w:val="24"/>
          <w:szCs w:val="24"/>
        </w:rPr>
        <w:t xml:space="preserve">l’indice émissions, </w:t>
      </w:r>
      <w:r w:rsidR="00345EB4" w:rsidRPr="00696921">
        <w:rPr>
          <w:rFonts w:ascii="Times New Roman" w:hAnsi="Times New Roman" w:cs="Times New Roman"/>
          <w:sz w:val="24"/>
          <w:szCs w:val="24"/>
        </w:rPr>
        <w:t xml:space="preserve">qui </w:t>
      </w:r>
      <w:r w:rsidR="002F00DE" w:rsidRPr="00696921">
        <w:rPr>
          <w:rFonts w:ascii="Times New Roman" w:hAnsi="Times New Roman" w:cs="Times New Roman"/>
          <w:sz w:val="24"/>
          <w:szCs w:val="24"/>
        </w:rPr>
        <w:t>mesur</w:t>
      </w:r>
      <w:r w:rsidR="00345EB4" w:rsidRPr="00696921">
        <w:rPr>
          <w:rFonts w:ascii="Times New Roman" w:hAnsi="Times New Roman" w:cs="Times New Roman"/>
          <w:sz w:val="24"/>
          <w:szCs w:val="24"/>
        </w:rPr>
        <w:t>e</w:t>
      </w:r>
      <w:r w:rsidR="002F00DE" w:rsidRPr="00696921">
        <w:rPr>
          <w:rFonts w:ascii="Times New Roman" w:hAnsi="Times New Roman" w:cs="Times New Roman"/>
          <w:sz w:val="24"/>
          <w:szCs w:val="24"/>
        </w:rPr>
        <w:t xml:space="preserve"> l’intensité carbone de l’énergie utilisée</w:t>
      </w:r>
      <w:r w:rsidR="00F00078" w:rsidRPr="00696921">
        <w:rPr>
          <w:rFonts w:ascii="Times New Roman" w:hAnsi="Times New Roman" w:cs="Times New Roman"/>
          <w:sz w:val="24"/>
          <w:szCs w:val="24"/>
        </w:rPr>
        <w:t xml:space="preserve"> et d</w:t>
      </w:r>
      <w:r w:rsidR="00FC1ECB" w:rsidRPr="00696921">
        <w:rPr>
          <w:rFonts w:ascii="Times New Roman" w:hAnsi="Times New Roman" w:cs="Times New Roman"/>
          <w:sz w:val="24"/>
          <w:szCs w:val="24"/>
        </w:rPr>
        <w:t>u</w:t>
      </w:r>
      <w:r w:rsidR="00F00078" w:rsidRPr="00696921">
        <w:rPr>
          <w:rFonts w:ascii="Times New Roman" w:hAnsi="Times New Roman" w:cs="Times New Roman"/>
          <w:sz w:val="24"/>
          <w:szCs w:val="24"/>
        </w:rPr>
        <w:t xml:space="preserve"> processus de fabrication</w:t>
      </w:r>
      <w:r w:rsidR="00345EB4" w:rsidRPr="00696921">
        <w:rPr>
          <w:rFonts w:ascii="Times New Roman" w:hAnsi="Times New Roman" w:cs="Times New Roman"/>
          <w:sz w:val="24"/>
          <w:szCs w:val="24"/>
        </w:rPr>
        <w:t> ;</w:t>
      </w:r>
      <w:r w:rsidR="002F00DE" w:rsidRPr="00696921">
        <w:rPr>
          <w:rFonts w:ascii="Times New Roman" w:hAnsi="Times New Roman" w:cs="Times New Roman"/>
          <w:sz w:val="24"/>
          <w:szCs w:val="24"/>
        </w:rPr>
        <w:t xml:space="preserve"> </w:t>
      </w:r>
    </w:p>
    <w:p w14:paraId="3DE63419" w14:textId="167A62A2" w:rsidR="002F00DE" w:rsidRPr="00696921" w:rsidRDefault="005729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3° </w:t>
      </w:r>
      <w:r w:rsidR="002F00DE" w:rsidRPr="00696921">
        <w:rPr>
          <w:rFonts w:ascii="Times New Roman" w:hAnsi="Times New Roman" w:cs="Times New Roman"/>
          <w:sz w:val="24"/>
          <w:szCs w:val="24"/>
        </w:rPr>
        <w:t xml:space="preserve">l’indice renouvelable, </w:t>
      </w:r>
      <w:r w:rsidR="00345EB4" w:rsidRPr="00696921">
        <w:rPr>
          <w:rFonts w:ascii="Times New Roman" w:hAnsi="Times New Roman" w:cs="Times New Roman"/>
          <w:sz w:val="24"/>
          <w:szCs w:val="24"/>
        </w:rPr>
        <w:t xml:space="preserve">qui </w:t>
      </w:r>
      <w:r w:rsidR="002F00DE" w:rsidRPr="00696921">
        <w:rPr>
          <w:rFonts w:ascii="Times New Roman" w:hAnsi="Times New Roman" w:cs="Times New Roman"/>
          <w:sz w:val="24"/>
          <w:szCs w:val="24"/>
        </w:rPr>
        <w:t>mesur</w:t>
      </w:r>
      <w:r w:rsidR="00345EB4" w:rsidRPr="00696921">
        <w:rPr>
          <w:rFonts w:ascii="Times New Roman" w:hAnsi="Times New Roman" w:cs="Times New Roman"/>
          <w:sz w:val="24"/>
          <w:szCs w:val="24"/>
        </w:rPr>
        <w:t>e</w:t>
      </w:r>
      <w:r w:rsidR="002F00DE" w:rsidRPr="00696921">
        <w:rPr>
          <w:rFonts w:ascii="Times New Roman" w:hAnsi="Times New Roman" w:cs="Times New Roman"/>
          <w:sz w:val="24"/>
          <w:szCs w:val="24"/>
        </w:rPr>
        <w:t xml:space="preserve"> la part renouvelable dans l’énergie utilisée.</w:t>
      </w:r>
    </w:p>
    <w:p w14:paraId="34675292" w14:textId="5EAC7A3A" w:rsidR="002F00DE" w:rsidRPr="00696921" w:rsidRDefault="002F00DE"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Chaque membre de la communauté </w:t>
      </w:r>
      <w:r w:rsidR="00345EB4" w:rsidRPr="00696921">
        <w:rPr>
          <w:rFonts w:ascii="Times New Roman" w:hAnsi="Times New Roman" w:cs="Times New Roman"/>
          <w:sz w:val="24"/>
          <w:szCs w:val="24"/>
        </w:rPr>
        <w:t xml:space="preserve">carbone </w:t>
      </w:r>
      <w:r w:rsidRPr="00696921">
        <w:rPr>
          <w:rFonts w:ascii="Times New Roman" w:hAnsi="Times New Roman" w:cs="Times New Roman"/>
          <w:sz w:val="24"/>
          <w:szCs w:val="24"/>
        </w:rPr>
        <w:t xml:space="preserve">définit librement </w:t>
      </w:r>
      <w:r w:rsidR="00345EB4" w:rsidRPr="00696921">
        <w:rPr>
          <w:rFonts w:ascii="Times New Roman" w:hAnsi="Times New Roman" w:cs="Times New Roman"/>
          <w:sz w:val="24"/>
          <w:szCs w:val="24"/>
        </w:rPr>
        <w:t xml:space="preserve">l’indice </w:t>
      </w:r>
      <w:r w:rsidRPr="00696921">
        <w:rPr>
          <w:rFonts w:ascii="Times New Roman" w:hAnsi="Times New Roman" w:cs="Times New Roman"/>
          <w:sz w:val="24"/>
          <w:szCs w:val="24"/>
        </w:rPr>
        <w:t>sur base duquel son objectif engageant</w:t>
      </w:r>
      <w:r w:rsidR="006622C4" w:rsidRPr="00696921">
        <w:rPr>
          <w:rFonts w:ascii="Times New Roman" w:hAnsi="Times New Roman" w:cs="Times New Roman"/>
          <w:sz w:val="24"/>
          <w:szCs w:val="24"/>
        </w:rPr>
        <w:t xml:space="preserve"> est fixé</w:t>
      </w:r>
      <w:r w:rsidRPr="00696921">
        <w:rPr>
          <w:rFonts w:ascii="Times New Roman" w:hAnsi="Times New Roman" w:cs="Times New Roman"/>
          <w:sz w:val="24"/>
          <w:szCs w:val="24"/>
        </w:rPr>
        <w:t>. Les deux autres indices sont des objectifs indicatifs.</w:t>
      </w:r>
    </w:p>
    <w:p w14:paraId="73EFF1CA" w14:textId="49C61D98" w:rsidR="002F00DE" w:rsidRPr="00696921" w:rsidRDefault="001D24BE" w:rsidP="00696921">
      <w:pPr>
        <w:spacing w:after="0" w:line="240" w:lineRule="atLeast"/>
        <w:rPr>
          <w:rFonts w:ascii="Times New Roman" w:hAnsi="Times New Roman" w:cs="Times New Roman"/>
          <w:sz w:val="24"/>
          <w:szCs w:val="24"/>
        </w:rPr>
      </w:pPr>
      <w:bookmarkStart w:id="2" w:name="_Hlk149297984"/>
      <w:r w:rsidRPr="00696921">
        <w:rPr>
          <w:rFonts w:ascii="Times New Roman" w:hAnsi="Times New Roman" w:cs="Times New Roman"/>
          <w:sz w:val="24"/>
          <w:szCs w:val="24"/>
        </w:rPr>
        <w:t>C</w:t>
      </w:r>
      <w:r w:rsidR="002F00DE" w:rsidRPr="00696921">
        <w:rPr>
          <w:rFonts w:ascii="Times New Roman" w:hAnsi="Times New Roman" w:cs="Times New Roman"/>
          <w:sz w:val="24"/>
          <w:szCs w:val="24"/>
        </w:rPr>
        <w:t xml:space="preserve">haque membre </w:t>
      </w:r>
      <w:r w:rsidR="006622C4" w:rsidRPr="00696921">
        <w:rPr>
          <w:rFonts w:ascii="Times New Roman" w:hAnsi="Times New Roman" w:cs="Times New Roman"/>
          <w:sz w:val="24"/>
          <w:szCs w:val="24"/>
        </w:rPr>
        <w:t xml:space="preserve">de la communauté carbone </w:t>
      </w:r>
      <w:r w:rsidR="002F00DE" w:rsidRPr="00696921">
        <w:rPr>
          <w:rFonts w:ascii="Times New Roman" w:hAnsi="Times New Roman" w:cs="Times New Roman"/>
          <w:sz w:val="24"/>
          <w:szCs w:val="24"/>
        </w:rPr>
        <w:t xml:space="preserve">détermine ses </w:t>
      </w:r>
      <w:r w:rsidR="005E5CE3" w:rsidRPr="00696921">
        <w:rPr>
          <w:rFonts w:ascii="Times New Roman" w:hAnsi="Times New Roman" w:cs="Times New Roman"/>
          <w:sz w:val="24"/>
          <w:szCs w:val="24"/>
        </w:rPr>
        <w:t>action</w:t>
      </w:r>
      <w:r w:rsidR="002F00DE" w:rsidRPr="00696921">
        <w:rPr>
          <w:rFonts w:ascii="Times New Roman" w:hAnsi="Times New Roman" w:cs="Times New Roman"/>
          <w:sz w:val="24"/>
          <w:szCs w:val="24"/>
        </w:rPr>
        <w:t xml:space="preserve">s fermes </w:t>
      </w:r>
      <w:r w:rsidRPr="00696921">
        <w:rPr>
          <w:rFonts w:ascii="Times New Roman" w:hAnsi="Times New Roman" w:cs="Times New Roman"/>
          <w:sz w:val="24"/>
          <w:szCs w:val="24"/>
        </w:rPr>
        <w:t xml:space="preserve">pour chacun des trois objectifs </w:t>
      </w:r>
      <w:r w:rsidR="002F00DE" w:rsidRPr="00696921">
        <w:rPr>
          <w:rFonts w:ascii="Times New Roman" w:hAnsi="Times New Roman" w:cs="Times New Roman"/>
          <w:sz w:val="24"/>
          <w:szCs w:val="24"/>
        </w:rPr>
        <w:t xml:space="preserve">et </w:t>
      </w:r>
      <w:r w:rsidRPr="00696921">
        <w:rPr>
          <w:rFonts w:ascii="Times New Roman" w:hAnsi="Times New Roman" w:cs="Times New Roman"/>
          <w:sz w:val="24"/>
          <w:szCs w:val="24"/>
        </w:rPr>
        <w:t xml:space="preserve">minimum </w:t>
      </w:r>
      <w:r w:rsidR="00F436A7" w:rsidRPr="00696921">
        <w:rPr>
          <w:rFonts w:ascii="Times New Roman" w:hAnsi="Times New Roman" w:cs="Times New Roman"/>
          <w:sz w:val="24"/>
          <w:szCs w:val="24"/>
        </w:rPr>
        <w:t>3</w:t>
      </w:r>
      <w:r w:rsidR="002F00DE" w:rsidRPr="00696921">
        <w:rPr>
          <w:rFonts w:ascii="Times New Roman" w:hAnsi="Times New Roman" w:cs="Times New Roman"/>
          <w:sz w:val="24"/>
          <w:szCs w:val="24"/>
        </w:rPr>
        <w:t xml:space="preserve"> </w:t>
      </w:r>
      <w:r w:rsidR="005E5CE3" w:rsidRPr="00696921">
        <w:rPr>
          <w:rFonts w:ascii="Times New Roman" w:hAnsi="Times New Roman" w:cs="Times New Roman"/>
          <w:sz w:val="24"/>
          <w:szCs w:val="24"/>
        </w:rPr>
        <w:t>action</w:t>
      </w:r>
      <w:r w:rsidR="002F00DE" w:rsidRPr="00696921">
        <w:rPr>
          <w:rFonts w:ascii="Times New Roman" w:hAnsi="Times New Roman" w:cs="Times New Roman"/>
          <w:sz w:val="24"/>
          <w:szCs w:val="24"/>
        </w:rPr>
        <w:t>s conditionnelles</w:t>
      </w:r>
      <w:r w:rsidR="006D0E42" w:rsidRPr="00696921">
        <w:rPr>
          <w:rFonts w:ascii="Times New Roman" w:hAnsi="Times New Roman" w:cs="Times New Roman"/>
          <w:sz w:val="24"/>
          <w:szCs w:val="24"/>
        </w:rPr>
        <w:t xml:space="preserve"> </w:t>
      </w:r>
      <w:r w:rsidRPr="00696921">
        <w:rPr>
          <w:rFonts w:ascii="Times New Roman" w:hAnsi="Times New Roman" w:cs="Times New Roman"/>
          <w:sz w:val="24"/>
          <w:szCs w:val="24"/>
        </w:rPr>
        <w:t xml:space="preserve">pour </w:t>
      </w:r>
      <w:r w:rsidR="00E85F2C" w:rsidRPr="00696921">
        <w:rPr>
          <w:rFonts w:ascii="Times New Roman" w:hAnsi="Times New Roman" w:cs="Times New Roman"/>
          <w:sz w:val="24"/>
          <w:szCs w:val="24"/>
        </w:rPr>
        <w:t>son</w:t>
      </w:r>
      <w:r w:rsidRPr="00696921">
        <w:rPr>
          <w:rFonts w:ascii="Times New Roman" w:hAnsi="Times New Roman" w:cs="Times New Roman"/>
          <w:sz w:val="24"/>
          <w:szCs w:val="24"/>
        </w:rPr>
        <w:t xml:space="preserve"> objectif engageant</w:t>
      </w:r>
      <w:r w:rsidR="007C3D57" w:rsidRPr="00696921">
        <w:rPr>
          <w:rFonts w:ascii="Times New Roman" w:hAnsi="Times New Roman" w:cs="Times New Roman"/>
          <w:sz w:val="24"/>
          <w:szCs w:val="24"/>
        </w:rPr>
        <w:t>.</w:t>
      </w:r>
      <w:r w:rsidR="002E2EA0" w:rsidRPr="00696921">
        <w:rPr>
          <w:rFonts w:ascii="Times New Roman" w:hAnsi="Times New Roman" w:cs="Times New Roman"/>
          <w:sz w:val="24"/>
          <w:szCs w:val="24"/>
        </w:rPr>
        <w:t xml:space="preserve"> </w:t>
      </w:r>
      <w:bookmarkEnd w:id="2"/>
      <w:r w:rsidR="006622C4" w:rsidRPr="00696921">
        <w:rPr>
          <w:rFonts w:ascii="Times New Roman" w:hAnsi="Times New Roman" w:cs="Times New Roman"/>
          <w:sz w:val="24"/>
          <w:szCs w:val="24"/>
        </w:rPr>
        <w:t>Si l</w:t>
      </w:r>
      <w:r w:rsidR="002E2EA0" w:rsidRPr="00696921">
        <w:rPr>
          <w:rFonts w:ascii="Times New Roman" w:hAnsi="Times New Roman" w:cs="Times New Roman"/>
          <w:sz w:val="24"/>
          <w:szCs w:val="24"/>
        </w:rPr>
        <w:t>es barrière</w:t>
      </w:r>
      <w:r w:rsidR="005E5CE3" w:rsidRPr="00696921">
        <w:rPr>
          <w:rFonts w:ascii="Times New Roman" w:hAnsi="Times New Roman" w:cs="Times New Roman"/>
          <w:sz w:val="24"/>
          <w:szCs w:val="24"/>
        </w:rPr>
        <w:t>s</w:t>
      </w:r>
      <w:r w:rsidR="002E2EA0" w:rsidRPr="00696921">
        <w:rPr>
          <w:rFonts w:ascii="Times New Roman" w:hAnsi="Times New Roman" w:cs="Times New Roman"/>
          <w:sz w:val="24"/>
          <w:szCs w:val="24"/>
        </w:rPr>
        <w:t xml:space="preserve"> </w:t>
      </w:r>
      <w:r w:rsidR="006622C4" w:rsidRPr="00696921">
        <w:rPr>
          <w:rFonts w:ascii="Times New Roman" w:hAnsi="Times New Roman" w:cs="Times New Roman"/>
          <w:sz w:val="24"/>
          <w:szCs w:val="24"/>
        </w:rPr>
        <w:t xml:space="preserve">qui </w:t>
      </w:r>
      <w:r w:rsidR="002E2EA0" w:rsidRPr="00696921">
        <w:rPr>
          <w:rFonts w:ascii="Times New Roman" w:hAnsi="Times New Roman" w:cs="Times New Roman"/>
          <w:sz w:val="24"/>
          <w:szCs w:val="24"/>
        </w:rPr>
        <w:t>s’oppos</w:t>
      </w:r>
      <w:r w:rsidR="006622C4" w:rsidRPr="00696921">
        <w:rPr>
          <w:rFonts w:ascii="Times New Roman" w:hAnsi="Times New Roman" w:cs="Times New Roman"/>
          <w:sz w:val="24"/>
          <w:szCs w:val="24"/>
        </w:rPr>
        <w:t>e</w:t>
      </w:r>
      <w:r w:rsidR="002E2EA0" w:rsidRPr="00696921">
        <w:rPr>
          <w:rFonts w:ascii="Times New Roman" w:hAnsi="Times New Roman" w:cs="Times New Roman"/>
          <w:sz w:val="24"/>
          <w:szCs w:val="24"/>
        </w:rPr>
        <w:t xml:space="preserve">nt à la réalisation d’une </w:t>
      </w:r>
      <w:r w:rsidR="005E5CE3" w:rsidRPr="00696921">
        <w:rPr>
          <w:rFonts w:ascii="Times New Roman" w:hAnsi="Times New Roman" w:cs="Times New Roman"/>
          <w:sz w:val="24"/>
          <w:szCs w:val="24"/>
        </w:rPr>
        <w:t>action</w:t>
      </w:r>
      <w:r w:rsidR="002E2EA0" w:rsidRPr="00696921">
        <w:rPr>
          <w:rFonts w:ascii="Times New Roman" w:hAnsi="Times New Roman" w:cs="Times New Roman"/>
          <w:sz w:val="24"/>
          <w:szCs w:val="24"/>
        </w:rPr>
        <w:t xml:space="preserve"> conditionnelle sont levées, </w:t>
      </w:r>
      <w:r w:rsidR="006622C4" w:rsidRPr="00696921">
        <w:rPr>
          <w:rFonts w:ascii="Times New Roman" w:hAnsi="Times New Roman" w:cs="Times New Roman"/>
          <w:sz w:val="24"/>
          <w:szCs w:val="24"/>
        </w:rPr>
        <w:t>cette action</w:t>
      </w:r>
      <w:r w:rsidR="002E2EA0" w:rsidRPr="00696921">
        <w:rPr>
          <w:rFonts w:ascii="Times New Roman" w:hAnsi="Times New Roman" w:cs="Times New Roman"/>
          <w:sz w:val="24"/>
          <w:szCs w:val="24"/>
        </w:rPr>
        <w:t xml:space="preserve"> devient une </w:t>
      </w:r>
      <w:r w:rsidR="005E5CE3" w:rsidRPr="00696921">
        <w:rPr>
          <w:rFonts w:ascii="Times New Roman" w:hAnsi="Times New Roman" w:cs="Times New Roman"/>
          <w:sz w:val="24"/>
          <w:szCs w:val="24"/>
        </w:rPr>
        <w:t>action</w:t>
      </w:r>
      <w:r w:rsidR="002E2EA0" w:rsidRPr="00696921">
        <w:rPr>
          <w:rFonts w:ascii="Times New Roman" w:hAnsi="Times New Roman" w:cs="Times New Roman"/>
          <w:sz w:val="24"/>
          <w:szCs w:val="24"/>
        </w:rPr>
        <w:t xml:space="preserve"> ferme.</w:t>
      </w:r>
    </w:p>
    <w:p w14:paraId="718D146C" w14:textId="4C5577A2" w:rsidR="00ED1413" w:rsidRPr="00696921" w:rsidRDefault="002F00DE" w:rsidP="00696921">
      <w:pPr>
        <w:pStyle w:val="paragraph"/>
        <w:spacing w:before="0" w:beforeAutospacing="0" w:after="0" w:afterAutospacing="0" w:line="240" w:lineRule="atLeast"/>
        <w:textAlignment w:val="baseline"/>
        <w:rPr>
          <w:rFonts w:eastAsiaTheme="minorHAnsi"/>
          <w:kern w:val="2"/>
          <w:lang w:eastAsia="en-US"/>
        </w:rPr>
      </w:pPr>
      <w:r w:rsidRPr="00696921">
        <w:rPr>
          <w:rFonts w:eastAsiaTheme="minorHAnsi"/>
          <w:kern w:val="2"/>
          <w:lang w:eastAsia="en-US"/>
        </w:rPr>
        <w:t xml:space="preserve">Les objectifs de la communauté carbone correspondent au minimum à l’agrégation des objectifs engageants </w:t>
      </w:r>
      <w:r w:rsidR="00BB7E42" w:rsidRPr="00696921">
        <w:rPr>
          <w:rFonts w:eastAsiaTheme="minorHAnsi"/>
          <w:kern w:val="2"/>
          <w:lang w:eastAsia="en-US"/>
        </w:rPr>
        <w:t xml:space="preserve">fermes </w:t>
      </w:r>
      <w:r w:rsidRPr="00696921">
        <w:rPr>
          <w:rFonts w:eastAsiaTheme="minorHAnsi"/>
          <w:kern w:val="2"/>
          <w:lang w:eastAsia="en-US"/>
        </w:rPr>
        <w:t xml:space="preserve">et des objectifs indicatifs </w:t>
      </w:r>
      <w:r w:rsidR="00BB7E42" w:rsidRPr="00696921">
        <w:rPr>
          <w:rFonts w:eastAsiaTheme="minorHAnsi"/>
          <w:kern w:val="2"/>
          <w:lang w:eastAsia="en-US"/>
        </w:rPr>
        <w:t xml:space="preserve">fermes </w:t>
      </w:r>
      <w:r w:rsidRPr="00696921">
        <w:rPr>
          <w:rFonts w:eastAsiaTheme="minorHAnsi"/>
          <w:kern w:val="2"/>
          <w:lang w:eastAsia="en-US"/>
        </w:rPr>
        <w:t xml:space="preserve">de l’ensemble de ses membres. Les objectifs ainsi calculés pour la communauté </w:t>
      </w:r>
      <w:r w:rsidR="006622C4" w:rsidRPr="00696921">
        <w:rPr>
          <w:rFonts w:eastAsiaTheme="minorHAnsi"/>
          <w:kern w:val="2"/>
          <w:lang w:eastAsia="en-US"/>
        </w:rPr>
        <w:t xml:space="preserve">carbone </w:t>
      </w:r>
      <w:r w:rsidRPr="00696921">
        <w:rPr>
          <w:rFonts w:eastAsiaTheme="minorHAnsi"/>
          <w:kern w:val="2"/>
          <w:lang w:eastAsia="en-US"/>
        </w:rPr>
        <w:t>sont engageants pour les trois indices.</w:t>
      </w:r>
      <w:r w:rsidR="009E409D" w:rsidRPr="00696921">
        <w:rPr>
          <w:rFonts w:eastAsiaTheme="minorHAnsi"/>
          <w:kern w:val="2"/>
          <w:lang w:eastAsia="en-US"/>
        </w:rPr>
        <w:t xml:space="preserve"> </w:t>
      </w:r>
      <w:r w:rsidR="009E409D" w:rsidRPr="00696921">
        <w:t xml:space="preserve">Par dérogation, dans le cas où un indice n’est retenu par aucun membre de la communauté </w:t>
      </w:r>
      <w:r w:rsidR="006622C4" w:rsidRPr="00696921">
        <w:t xml:space="preserve">carbone </w:t>
      </w:r>
      <w:r w:rsidR="009E409D" w:rsidRPr="00696921">
        <w:t xml:space="preserve">comme engageant, celui-ci </w:t>
      </w:r>
      <w:r w:rsidR="006622C4" w:rsidRPr="00696921">
        <w:t>est</w:t>
      </w:r>
      <w:r w:rsidR="009E409D" w:rsidRPr="00696921">
        <w:t xml:space="preserve"> indicatif pour la communauté</w:t>
      </w:r>
      <w:r w:rsidR="006622C4" w:rsidRPr="00696921">
        <w:t>.</w:t>
      </w:r>
    </w:p>
    <w:p w14:paraId="4B1FE98F" w14:textId="224FF209" w:rsidR="00ED1413" w:rsidRPr="00696921" w:rsidRDefault="00462719" w:rsidP="00696921">
      <w:pPr>
        <w:pStyle w:val="paragraph"/>
        <w:spacing w:before="0" w:beforeAutospacing="0" w:after="0" w:afterAutospacing="0" w:line="240" w:lineRule="atLeast"/>
        <w:textAlignment w:val="baseline"/>
        <w:rPr>
          <w:rFonts w:eastAsiaTheme="minorHAnsi"/>
          <w:kern w:val="2"/>
          <w:lang w:eastAsia="en-US"/>
        </w:rPr>
      </w:pPr>
      <w:bookmarkStart w:id="3" w:name="_Hlk137654325"/>
      <w:r w:rsidRPr="00696921">
        <w:rPr>
          <w:rFonts w:eastAsiaTheme="minorHAnsi"/>
          <w:kern w:val="2"/>
          <w:lang w:eastAsia="en-US"/>
        </w:rPr>
        <w:t xml:space="preserve">Pour chacun de ces trois objectifs, la communauté </w:t>
      </w:r>
      <w:r w:rsidR="006622C4" w:rsidRPr="00696921">
        <w:rPr>
          <w:rFonts w:eastAsiaTheme="minorHAnsi"/>
          <w:kern w:val="2"/>
          <w:lang w:eastAsia="en-US"/>
        </w:rPr>
        <w:t xml:space="preserve">carbone </w:t>
      </w:r>
      <w:r w:rsidRPr="00696921">
        <w:rPr>
          <w:rFonts w:eastAsiaTheme="minorHAnsi"/>
          <w:kern w:val="2"/>
          <w:lang w:eastAsia="en-US"/>
        </w:rPr>
        <w:t xml:space="preserve">détermine ses propres </w:t>
      </w:r>
      <w:r w:rsidR="005E5CE3" w:rsidRPr="00696921">
        <w:rPr>
          <w:rFonts w:eastAsiaTheme="minorHAnsi"/>
          <w:kern w:val="2"/>
          <w:lang w:eastAsia="en-US"/>
        </w:rPr>
        <w:t>action</w:t>
      </w:r>
      <w:r w:rsidRPr="00696921">
        <w:rPr>
          <w:rFonts w:eastAsiaTheme="minorHAnsi"/>
          <w:kern w:val="2"/>
          <w:lang w:eastAsia="en-US"/>
        </w:rPr>
        <w:t xml:space="preserve">s conditionnelles, lesquelles s’ajoutent à l’ensemble de celles de ses membres. </w:t>
      </w:r>
      <w:bookmarkEnd w:id="3"/>
      <w:r w:rsidR="006622C4" w:rsidRPr="00696921">
        <w:rPr>
          <w:rFonts w:eastAsiaTheme="minorHAnsi"/>
          <w:kern w:val="2"/>
          <w:lang w:eastAsia="en-US"/>
        </w:rPr>
        <w:t>Si</w:t>
      </w:r>
      <w:r w:rsidRPr="00696921">
        <w:rPr>
          <w:rFonts w:eastAsiaTheme="minorHAnsi"/>
          <w:kern w:val="2"/>
          <w:lang w:eastAsia="en-US"/>
        </w:rPr>
        <w:t xml:space="preserve"> les barrière</w:t>
      </w:r>
      <w:r w:rsidR="005E5CE3" w:rsidRPr="00696921">
        <w:rPr>
          <w:rFonts w:eastAsiaTheme="minorHAnsi"/>
          <w:kern w:val="2"/>
          <w:lang w:eastAsia="en-US"/>
        </w:rPr>
        <w:t>s</w:t>
      </w:r>
      <w:r w:rsidRPr="00696921">
        <w:rPr>
          <w:rFonts w:eastAsiaTheme="minorHAnsi"/>
          <w:kern w:val="2"/>
          <w:lang w:eastAsia="en-US"/>
        </w:rPr>
        <w:t xml:space="preserve"> </w:t>
      </w:r>
      <w:r w:rsidR="006622C4" w:rsidRPr="00696921">
        <w:rPr>
          <w:rFonts w:eastAsiaTheme="minorHAnsi"/>
          <w:kern w:val="2"/>
          <w:lang w:eastAsia="en-US"/>
        </w:rPr>
        <w:t xml:space="preserve">qui </w:t>
      </w:r>
      <w:r w:rsidRPr="00696921">
        <w:rPr>
          <w:rFonts w:eastAsiaTheme="minorHAnsi"/>
          <w:kern w:val="2"/>
          <w:lang w:eastAsia="en-US"/>
        </w:rPr>
        <w:t>s’oppos</w:t>
      </w:r>
      <w:r w:rsidR="006622C4" w:rsidRPr="00696921">
        <w:rPr>
          <w:rFonts w:eastAsiaTheme="minorHAnsi"/>
          <w:kern w:val="2"/>
          <w:lang w:eastAsia="en-US"/>
        </w:rPr>
        <w:t>e</w:t>
      </w:r>
      <w:r w:rsidRPr="00696921">
        <w:rPr>
          <w:rFonts w:eastAsiaTheme="minorHAnsi"/>
          <w:kern w:val="2"/>
          <w:lang w:eastAsia="en-US"/>
        </w:rPr>
        <w:t xml:space="preserve">nt à la réalisation d’une </w:t>
      </w:r>
      <w:r w:rsidR="005E5CE3" w:rsidRPr="00696921">
        <w:rPr>
          <w:rFonts w:eastAsiaTheme="minorHAnsi"/>
          <w:kern w:val="2"/>
          <w:lang w:eastAsia="en-US"/>
        </w:rPr>
        <w:t>action</w:t>
      </w:r>
      <w:r w:rsidRPr="00696921">
        <w:rPr>
          <w:rFonts w:eastAsiaTheme="minorHAnsi"/>
          <w:kern w:val="2"/>
          <w:lang w:eastAsia="en-US"/>
        </w:rPr>
        <w:t xml:space="preserve"> conditionnelle sont levées, </w:t>
      </w:r>
      <w:r w:rsidR="006622C4" w:rsidRPr="00696921">
        <w:rPr>
          <w:rFonts w:eastAsiaTheme="minorHAnsi"/>
          <w:kern w:val="2"/>
          <w:lang w:eastAsia="en-US"/>
        </w:rPr>
        <w:t>cette action</w:t>
      </w:r>
      <w:r w:rsidRPr="00696921">
        <w:rPr>
          <w:rFonts w:eastAsiaTheme="minorHAnsi"/>
          <w:kern w:val="2"/>
          <w:lang w:eastAsia="en-US"/>
        </w:rPr>
        <w:t xml:space="preserve"> devient une </w:t>
      </w:r>
      <w:r w:rsidR="005E5CE3" w:rsidRPr="00696921">
        <w:rPr>
          <w:rFonts w:eastAsiaTheme="minorHAnsi"/>
          <w:kern w:val="2"/>
          <w:lang w:eastAsia="en-US"/>
        </w:rPr>
        <w:t>action</w:t>
      </w:r>
      <w:r w:rsidRPr="00696921">
        <w:rPr>
          <w:rFonts w:eastAsiaTheme="minorHAnsi"/>
          <w:kern w:val="2"/>
          <w:lang w:eastAsia="en-US"/>
        </w:rPr>
        <w:t xml:space="preserve"> ferme</w:t>
      </w:r>
      <w:r w:rsidR="005E3D72" w:rsidRPr="00696921">
        <w:rPr>
          <w:rFonts w:eastAsiaTheme="minorHAnsi"/>
          <w:kern w:val="2"/>
          <w:lang w:eastAsia="en-US"/>
        </w:rPr>
        <w:t>.</w:t>
      </w:r>
    </w:p>
    <w:p w14:paraId="30B20CDC" w14:textId="52D7DACA" w:rsidR="007C3D57" w:rsidRPr="00696921" w:rsidRDefault="007C3D57" w:rsidP="00696921">
      <w:pPr>
        <w:pStyle w:val="paragraph"/>
        <w:spacing w:before="0" w:beforeAutospacing="0" w:after="0" w:afterAutospacing="0" w:line="240" w:lineRule="atLeast"/>
        <w:textAlignment w:val="baseline"/>
        <w:rPr>
          <w:rFonts w:eastAsiaTheme="minorHAnsi"/>
          <w:kern w:val="2"/>
          <w:lang w:eastAsia="en-US"/>
        </w:rPr>
      </w:pPr>
      <w:r w:rsidRPr="00696921">
        <w:rPr>
          <w:rFonts w:eastAsiaTheme="minorHAnsi"/>
          <w:kern w:val="2"/>
          <w:lang w:eastAsia="en-US"/>
        </w:rPr>
        <w:t>Pour l’application du présent paragraphe, les signataires se réfèrent à la méthodologie établie suivant l’</w:t>
      </w:r>
      <w:r w:rsidR="006622C4" w:rsidRPr="00696921">
        <w:rPr>
          <w:rFonts w:eastAsiaTheme="minorHAnsi"/>
          <w:kern w:val="2"/>
          <w:lang w:eastAsia="en-US"/>
        </w:rPr>
        <w:t>a</w:t>
      </w:r>
      <w:r w:rsidRPr="00696921">
        <w:rPr>
          <w:rFonts w:eastAsiaTheme="minorHAnsi"/>
          <w:kern w:val="2"/>
          <w:lang w:eastAsia="en-US"/>
        </w:rPr>
        <w:t xml:space="preserve">nnexe </w:t>
      </w:r>
      <w:r w:rsidR="00D44DE6" w:rsidRPr="00696921">
        <w:rPr>
          <w:rFonts w:eastAsiaTheme="minorHAnsi"/>
          <w:kern w:val="2"/>
          <w:lang w:eastAsia="en-US"/>
        </w:rPr>
        <w:t xml:space="preserve">2 de l’arrêté </w:t>
      </w:r>
      <w:proofErr w:type="gramStart"/>
      <w:r w:rsidR="00D44DE6" w:rsidRPr="00696921">
        <w:rPr>
          <w:rFonts w:eastAsiaTheme="minorHAnsi"/>
          <w:kern w:val="2"/>
          <w:lang w:eastAsia="en-US"/>
        </w:rPr>
        <w:t>conventions carbone</w:t>
      </w:r>
      <w:proofErr w:type="gramEnd"/>
      <w:r w:rsidR="00D44DE6" w:rsidRPr="00696921">
        <w:rPr>
          <w:rFonts w:eastAsiaTheme="minorHAnsi"/>
          <w:kern w:val="2"/>
          <w:lang w:eastAsia="en-US"/>
        </w:rPr>
        <w:t>.</w:t>
      </w:r>
      <w:r w:rsidRPr="00696921">
        <w:rPr>
          <w:rFonts w:eastAsiaTheme="minorHAnsi"/>
          <w:kern w:val="2"/>
          <w:lang w:eastAsia="en-US"/>
        </w:rPr>
        <w:t xml:space="preserve"> </w:t>
      </w:r>
    </w:p>
    <w:p w14:paraId="3D66310D" w14:textId="77777777" w:rsidR="002F00DE" w:rsidRPr="00696921" w:rsidRDefault="002F00DE" w:rsidP="00696921">
      <w:pPr>
        <w:pStyle w:val="paragraph"/>
        <w:spacing w:before="0" w:beforeAutospacing="0" w:after="0" w:afterAutospacing="0" w:line="240" w:lineRule="atLeast"/>
        <w:textAlignment w:val="baseline"/>
        <w:rPr>
          <w:rFonts w:eastAsiaTheme="minorHAnsi"/>
          <w:kern w:val="2"/>
          <w:lang w:eastAsia="en-US"/>
        </w:rPr>
      </w:pPr>
    </w:p>
    <w:p w14:paraId="674AB9F6" w14:textId="1C70573E" w:rsidR="00582E9B" w:rsidRPr="00696921" w:rsidRDefault="002F00DE" w:rsidP="00696921">
      <w:pPr>
        <w:pStyle w:val="paragraph"/>
        <w:spacing w:before="0" w:beforeAutospacing="0" w:after="0" w:afterAutospacing="0" w:line="240" w:lineRule="atLeast"/>
        <w:textAlignment w:val="baseline"/>
        <w:rPr>
          <w:rFonts w:eastAsiaTheme="minorHAnsi"/>
          <w:kern w:val="2"/>
          <w:lang w:eastAsia="en-US"/>
        </w:rPr>
      </w:pPr>
      <w:r w:rsidRPr="00290B65">
        <w:rPr>
          <w:rFonts w:eastAsiaTheme="minorHAnsi"/>
          <w:kern w:val="2"/>
          <w:lang w:eastAsia="en-US"/>
        </w:rPr>
        <w:t xml:space="preserve">§2 </w:t>
      </w:r>
      <w:r w:rsidR="00582E9B" w:rsidRPr="00290B65">
        <w:rPr>
          <w:rFonts w:eastAsiaTheme="minorHAnsi"/>
          <w:kern w:val="2"/>
          <w:lang w:eastAsia="en-US"/>
        </w:rPr>
        <w:t>Les signataires de la présente convention adjoignent, dans les douze mois</w:t>
      </w:r>
      <w:r w:rsidR="006622C4" w:rsidRPr="00290B65">
        <w:rPr>
          <w:rFonts w:eastAsiaTheme="minorHAnsi"/>
          <w:kern w:val="2"/>
          <w:lang w:eastAsia="en-US"/>
        </w:rPr>
        <w:t xml:space="preserve"> de la signature</w:t>
      </w:r>
      <w:r w:rsidR="00582E9B" w:rsidRPr="00290B65">
        <w:rPr>
          <w:rFonts w:eastAsiaTheme="minorHAnsi"/>
          <w:kern w:val="2"/>
          <w:lang w:eastAsia="en-US"/>
        </w:rPr>
        <w:t xml:space="preserve">, </w:t>
      </w:r>
      <w:r w:rsidR="00D44DE6" w:rsidRPr="00290B65">
        <w:rPr>
          <w:rFonts w:eastAsiaTheme="minorHAnsi"/>
          <w:kern w:val="2"/>
          <w:lang w:eastAsia="en-US"/>
        </w:rPr>
        <w:t>la partie 2</w:t>
      </w:r>
      <w:r w:rsidR="00582E9B" w:rsidRPr="00290B65">
        <w:rPr>
          <w:rFonts w:eastAsiaTheme="minorHAnsi"/>
          <w:kern w:val="2"/>
          <w:lang w:eastAsia="en-US"/>
        </w:rPr>
        <w:t>, complété</w:t>
      </w:r>
      <w:r w:rsidR="00022BAF" w:rsidRPr="00290B65">
        <w:rPr>
          <w:rFonts w:eastAsiaTheme="minorHAnsi"/>
          <w:kern w:val="2"/>
          <w:lang w:eastAsia="en-US"/>
        </w:rPr>
        <w:t>e</w:t>
      </w:r>
      <w:r w:rsidR="00582E9B" w:rsidRPr="00290B65">
        <w:rPr>
          <w:rFonts w:eastAsiaTheme="minorHAnsi"/>
          <w:kern w:val="2"/>
          <w:lang w:eastAsia="en-US"/>
        </w:rPr>
        <w:t xml:space="preserve"> avec les objectifs de la communauté </w:t>
      </w:r>
      <w:r w:rsidR="006622C4" w:rsidRPr="00290B65">
        <w:rPr>
          <w:rFonts w:eastAsiaTheme="minorHAnsi"/>
          <w:kern w:val="2"/>
          <w:lang w:eastAsia="en-US"/>
        </w:rPr>
        <w:t xml:space="preserve">carbone </w:t>
      </w:r>
      <w:r w:rsidR="00582E9B" w:rsidRPr="00290B65">
        <w:rPr>
          <w:rFonts w:eastAsiaTheme="minorHAnsi"/>
          <w:kern w:val="2"/>
          <w:lang w:eastAsia="en-US"/>
        </w:rPr>
        <w:t>et de ses membres, tels qu’établis par les audits d’entrée et validés par le comité technique.</w:t>
      </w:r>
    </w:p>
    <w:p w14:paraId="38CCEEE8" w14:textId="77777777" w:rsidR="00582E9B" w:rsidRPr="00696921" w:rsidRDefault="00582E9B" w:rsidP="00696921">
      <w:pPr>
        <w:pStyle w:val="paragraph"/>
        <w:spacing w:before="0" w:beforeAutospacing="0" w:after="0" w:afterAutospacing="0" w:line="240" w:lineRule="atLeast"/>
        <w:textAlignment w:val="baseline"/>
      </w:pPr>
    </w:p>
    <w:p w14:paraId="28F5FA46" w14:textId="00A2301D"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6622C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4</w:t>
      </w:r>
      <w:r w:rsidR="006622C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Vérification et contrôle</w:t>
      </w:r>
    </w:p>
    <w:p w14:paraId="785B878B" w14:textId="77777777" w:rsidR="00767F51" w:rsidRDefault="00767F51" w:rsidP="00696921">
      <w:pPr>
        <w:spacing w:after="0" w:line="240" w:lineRule="atLeast"/>
        <w:rPr>
          <w:rFonts w:ascii="Times New Roman" w:hAnsi="Times New Roman" w:cs="Times New Roman"/>
          <w:sz w:val="24"/>
          <w:szCs w:val="24"/>
        </w:rPr>
      </w:pPr>
    </w:p>
    <w:p w14:paraId="7F8F078C" w14:textId="6BBE2342"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 Les membres de la communauté </w:t>
      </w:r>
      <w:r w:rsidR="006622C4" w:rsidRPr="00696921">
        <w:rPr>
          <w:rFonts w:ascii="Times New Roman" w:hAnsi="Times New Roman" w:cs="Times New Roman"/>
          <w:sz w:val="24"/>
          <w:szCs w:val="24"/>
        </w:rPr>
        <w:t xml:space="preserve">carbone </w:t>
      </w:r>
      <w:r w:rsidRPr="00696921">
        <w:rPr>
          <w:rFonts w:ascii="Times New Roman" w:hAnsi="Times New Roman" w:cs="Times New Roman"/>
          <w:sz w:val="24"/>
          <w:szCs w:val="24"/>
        </w:rPr>
        <w:t xml:space="preserve">désignent un vérificateur indépendant </w:t>
      </w:r>
      <w:r w:rsidR="00901C58" w:rsidRPr="00696921">
        <w:rPr>
          <w:rFonts w:ascii="Times New Roman" w:hAnsi="Times New Roman" w:cs="Times New Roman"/>
          <w:sz w:val="24"/>
          <w:szCs w:val="24"/>
        </w:rPr>
        <w:t xml:space="preserve">qui </w:t>
      </w:r>
      <w:r w:rsidRPr="00696921">
        <w:rPr>
          <w:rFonts w:ascii="Times New Roman" w:hAnsi="Times New Roman" w:cs="Times New Roman"/>
          <w:sz w:val="24"/>
          <w:szCs w:val="24"/>
        </w:rPr>
        <w:t xml:space="preserve">répond aux caractéristiques reprises à l’annexe </w:t>
      </w:r>
      <w:r w:rsidR="00901C58" w:rsidRPr="00696921">
        <w:rPr>
          <w:rFonts w:ascii="Times New Roman" w:hAnsi="Times New Roman" w:cs="Times New Roman"/>
          <w:sz w:val="24"/>
          <w:szCs w:val="24"/>
        </w:rPr>
        <w:t>3 de l’arrêté convention carbone</w:t>
      </w:r>
      <w:r w:rsidRPr="00696921">
        <w:rPr>
          <w:rFonts w:ascii="Times New Roman" w:hAnsi="Times New Roman" w:cs="Times New Roman"/>
          <w:sz w:val="24"/>
          <w:szCs w:val="24"/>
        </w:rPr>
        <w:t xml:space="preserve"> pour valider la conformité de la méthodologie de calcul de leurs indices et des données permettant ce calcul.</w:t>
      </w:r>
    </w:p>
    <w:p w14:paraId="0C5D8DD3" w14:textId="77777777" w:rsidR="00ED1413" w:rsidRDefault="00ED1413" w:rsidP="00696921">
      <w:pPr>
        <w:spacing w:after="0" w:line="240" w:lineRule="atLeast"/>
        <w:rPr>
          <w:rFonts w:ascii="Times New Roman" w:hAnsi="Times New Roman" w:cs="Times New Roman"/>
          <w:sz w:val="24"/>
          <w:szCs w:val="24"/>
        </w:rPr>
      </w:pPr>
    </w:p>
    <w:p w14:paraId="2D2187F0" w14:textId="70050A00"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La communauté carbone désigne un vérificateur indépendant </w:t>
      </w:r>
      <w:r w:rsidR="00901C58" w:rsidRPr="00696921">
        <w:rPr>
          <w:rFonts w:ascii="Times New Roman" w:hAnsi="Times New Roman" w:cs="Times New Roman"/>
          <w:sz w:val="24"/>
          <w:szCs w:val="24"/>
        </w:rPr>
        <w:t xml:space="preserve">qui </w:t>
      </w:r>
      <w:r w:rsidRPr="00696921">
        <w:rPr>
          <w:rFonts w:ascii="Times New Roman" w:hAnsi="Times New Roman" w:cs="Times New Roman"/>
          <w:sz w:val="24"/>
          <w:szCs w:val="24"/>
        </w:rPr>
        <w:t xml:space="preserve">répond aux caractéristiques reprises à </w:t>
      </w:r>
      <w:r w:rsidR="00901C58" w:rsidRPr="00696921">
        <w:rPr>
          <w:rFonts w:ascii="Times New Roman" w:hAnsi="Times New Roman" w:cs="Times New Roman"/>
          <w:sz w:val="24"/>
          <w:szCs w:val="24"/>
        </w:rPr>
        <w:t xml:space="preserve">l’annexe 3 de l’arrêté convention carbone </w:t>
      </w:r>
      <w:r w:rsidRPr="00696921">
        <w:rPr>
          <w:rFonts w:ascii="Times New Roman" w:hAnsi="Times New Roman" w:cs="Times New Roman"/>
          <w:sz w:val="24"/>
          <w:szCs w:val="24"/>
        </w:rPr>
        <w:t>pour valider la conformité de la méthodologie de calcul de ses indices et des données permettant ce calcul.</w:t>
      </w:r>
    </w:p>
    <w:p w14:paraId="7A68C23F" w14:textId="5B4DAF83"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Conformément à </w:t>
      </w:r>
      <w:r w:rsidR="00901C58" w:rsidRPr="00696921">
        <w:rPr>
          <w:rFonts w:ascii="Times New Roman" w:hAnsi="Times New Roman" w:cs="Times New Roman"/>
          <w:sz w:val="24"/>
          <w:szCs w:val="24"/>
        </w:rPr>
        <w:t>l’annexe 2 de l’arrêté convention carbone</w:t>
      </w:r>
      <w:r w:rsidRPr="00696921">
        <w:rPr>
          <w:rFonts w:ascii="Times New Roman" w:hAnsi="Times New Roman" w:cs="Times New Roman"/>
          <w:sz w:val="24"/>
          <w:szCs w:val="24"/>
        </w:rPr>
        <w:t xml:space="preserve">, les experts analysent les audits, </w:t>
      </w:r>
      <w:r w:rsidR="00901C58" w:rsidRPr="00696921">
        <w:rPr>
          <w:rFonts w:ascii="Times New Roman" w:hAnsi="Times New Roman" w:cs="Times New Roman"/>
          <w:sz w:val="24"/>
          <w:szCs w:val="24"/>
        </w:rPr>
        <w:t xml:space="preserve">les </w:t>
      </w:r>
      <w:r w:rsidRPr="00696921">
        <w:rPr>
          <w:rFonts w:ascii="Times New Roman" w:hAnsi="Times New Roman" w:cs="Times New Roman"/>
          <w:sz w:val="24"/>
          <w:szCs w:val="24"/>
        </w:rPr>
        <w:t xml:space="preserve">plans d’action et </w:t>
      </w:r>
      <w:r w:rsidR="00901C58" w:rsidRPr="00696921">
        <w:rPr>
          <w:rFonts w:ascii="Times New Roman" w:hAnsi="Times New Roman" w:cs="Times New Roman"/>
          <w:sz w:val="24"/>
          <w:szCs w:val="24"/>
        </w:rPr>
        <w:t xml:space="preserve">les </w:t>
      </w:r>
      <w:r w:rsidRPr="00696921">
        <w:rPr>
          <w:rFonts w:ascii="Times New Roman" w:hAnsi="Times New Roman" w:cs="Times New Roman"/>
          <w:sz w:val="24"/>
          <w:szCs w:val="24"/>
        </w:rPr>
        <w:t xml:space="preserve">objectifs de la communauté </w:t>
      </w:r>
      <w:r w:rsidR="00901C58" w:rsidRPr="00696921">
        <w:rPr>
          <w:rFonts w:ascii="Times New Roman" w:hAnsi="Times New Roman" w:cs="Times New Roman"/>
          <w:sz w:val="24"/>
          <w:szCs w:val="24"/>
        </w:rPr>
        <w:t xml:space="preserve">carbone et de ses membres </w:t>
      </w:r>
      <w:r w:rsidRPr="00696921">
        <w:rPr>
          <w:rFonts w:ascii="Times New Roman" w:hAnsi="Times New Roman" w:cs="Times New Roman"/>
          <w:sz w:val="24"/>
          <w:szCs w:val="24"/>
        </w:rPr>
        <w:t>et remettent un avis aux comités technique</w:t>
      </w:r>
      <w:r w:rsidR="00374575" w:rsidRPr="00696921">
        <w:rPr>
          <w:rFonts w:ascii="Times New Roman" w:hAnsi="Times New Roman" w:cs="Times New Roman"/>
          <w:sz w:val="24"/>
          <w:szCs w:val="24"/>
        </w:rPr>
        <w:t>s</w:t>
      </w:r>
      <w:r w:rsidRPr="00696921">
        <w:rPr>
          <w:rFonts w:ascii="Times New Roman" w:hAnsi="Times New Roman" w:cs="Times New Roman"/>
          <w:sz w:val="24"/>
          <w:szCs w:val="24"/>
        </w:rPr>
        <w:t>.</w:t>
      </w:r>
    </w:p>
    <w:p w14:paraId="55B9B37E" w14:textId="77777777" w:rsidR="00ED1413" w:rsidRDefault="00ED1413" w:rsidP="00696921">
      <w:pPr>
        <w:spacing w:after="0" w:line="240" w:lineRule="atLeast"/>
        <w:rPr>
          <w:rFonts w:ascii="Times New Roman" w:hAnsi="Times New Roman" w:cs="Times New Roman"/>
          <w:b/>
          <w:bCs/>
          <w:sz w:val="24"/>
          <w:szCs w:val="24"/>
        </w:rPr>
      </w:pPr>
    </w:p>
    <w:p w14:paraId="1FF0F6B5" w14:textId="34E1CE72"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901C5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5</w:t>
      </w:r>
      <w:r w:rsidR="00901C5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Contreparties</w:t>
      </w:r>
    </w:p>
    <w:p w14:paraId="4896DA95" w14:textId="77777777" w:rsidR="00767F51" w:rsidRDefault="00767F51" w:rsidP="00696921">
      <w:pPr>
        <w:spacing w:after="0" w:line="240" w:lineRule="atLeast"/>
        <w:rPr>
          <w:rFonts w:ascii="Times New Roman" w:hAnsi="Times New Roman" w:cs="Times New Roman"/>
          <w:sz w:val="24"/>
          <w:szCs w:val="24"/>
        </w:rPr>
      </w:pPr>
    </w:p>
    <w:p w14:paraId="7A352F21" w14:textId="6A6BE75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00CB6BB1" w:rsidRPr="00696921">
        <w:rPr>
          <w:rFonts w:ascii="Times New Roman" w:hAnsi="Times New Roman" w:cs="Times New Roman"/>
          <w:sz w:val="24"/>
          <w:szCs w:val="24"/>
          <w:vertAlign w:val="superscript"/>
        </w:rPr>
        <w:t>er</w:t>
      </w:r>
      <w:r w:rsidR="00CB6BB1" w:rsidRPr="00696921">
        <w:rPr>
          <w:rFonts w:ascii="Times New Roman" w:hAnsi="Times New Roman" w:cs="Times New Roman"/>
          <w:sz w:val="24"/>
          <w:szCs w:val="24"/>
        </w:rPr>
        <w:t xml:space="preserve"> L</w:t>
      </w:r>
      <w:r w:rsidRPr="00696921">
        <w:rPr>
          <w:rFonts w:ascii="Times New Roman" w:hAnsi="Times New Roman" w:cs="Times New Roman"/>
          <w:sz w:val="24"/>
          <w:szCs w:val="24"/>
        </w:rPr>
        <w:t xml:space="preserve">a Région wallonne </w:t>
      </w:r>
      <w:r w:rsidR="00901C58" w:rsidRPr="00696921">
        <w:rPr>
          <w:rFonts w:ascii="Times New Roman" w:hAnsi="Times New Roman" w:cs="Times New Roman"/>
          <w:sz w:val="24"/>
          <w:szCs w:val="24"/>
        </w:rPr>
        <w:t>donne</w:t>
      </w:r>
      <w:r w:rsidRPr="00696921">
        <w:rPr>
          <w:rFonts w:ascii="Times New Roman" w:hAnsi="Times New Roman" w:cs="Times New Roman"/>
          <w:sz w:val="24"/>
          <w:szCs w:val="24"/>
        </w:rPr>
        <w:t xml:space="preserve"> accès aux contreparties suivantes pour les membres de la communauté carbone : </w:t>
      </w:r>
    </w:p>
    <w:p w14:paraId="655DF9BA" w14:textId="4B7BEDF5"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1° </w:t>
      </w:r>
      <w:r w:rsidR="00901C58" w:rsidRPr="00696921">
        <w:rPr>
          <w:rFonts w:ascii="Times New Roman" w:hAnsi="Times New Roman" w:cs="Times New Roman"/>
          <w:sz w:val="24"/>
          <w:szCs w:val="24"/>
        </w:rPr>
        <w:t>u</w:t>
      </w:r>
      <w:r w:rsidRPr="00696921">
        <w:rPr>
          <w:rFonts w:ascii="Times New Roman" w:hAnsi="Times New Roman" w:cs="Times New Roman"/>
          <w:sz w:val="24"/>
          <w:szCs w:val="24"/>
        </w:rPr>
        <w:t>ne réduction de la facture d’électricité par le biais d’une réduction de quotas de certificats verts telle qu’organisée par l’article 25, §4</w:t>
      </w:r>
      <w:r w:rsidR="006C5ED8">
        <w:rPr>
          <w:rFonts w:ascii="Times New Roman" w:hAnsi="Times New Roman" w:cs="Times New Roman"/>
          <w:sz w:val="24"/>
          <w:szCs w:val="24"/>
        </w:rPr>
        <w:t>,</w:t>
      </w:r>
      <w:r w:rsidRPr="00696921">
        <w:rPr>
          <w:rFonts w:ascii="Times New Roman" w:hAnsi="Times New Roman" w:cs="Times New Roman"/>
          <w:sz w:val="24"/>
          <w:szCs w:val="24"/>
        </w:rPr>
        <w:t xml:space="preserve"> de l’arrêté du Gouvernement </w:t>
      </w:r>
      <w:r w:rsidR="00901C58" w:rsidRPr="00696921">
        <w:rPr>
          <w:rFonts w:ascii="Times New Roman" w:hAnsi="Times New Roman" w:cs="Times New Roman"/>
          <w:sz w:val="24"/>
          <w:szCs w:val="24"/>
        </w:rPr>
        <w:t xml:space="preserve">wallon </w:t>
      </w:r>
      <w:r w:rsidRPr="00696921">
        <w:rPr>
          <w:rFonts w:ascii="Times New Roman" w:hAnsi="Times New Roman" w:cs="Times New Roman"/>
          <w:sz w:val="24"/>
          <w:szCs w:val="24"/>
        </w:rPr>
        <w:t>du 30 novembre 2006 relatif à la promotion de l'électricité verte ;</w:t>
      </w:r>
    </w:p>
    <w:p w14:paraId="420953F6" w14:textId="77777777" w:rsidR="00ED1413"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w:t>
      </w:r>
      <w:r w:rsidR="00901C58" w:rsidRPr="00696921">
        <w:rPr>
          <w:rFonts w:ascii="Times New Roman" w:hAnsi="Times New Roman" w:cs="Times New Roman"/>
          <w:sz w:val="24"/>
          <w:szCs w:val="24"/>
        </w:rPr>
        <w:t>l</w:t>
      </w:r>
      <w:r w:rsidRPr="00696921">
        <w:rPr>
          <w:rFonts w:ascii="Times New Roman" w:hAnsi="Times New Roman" w:cs="Times New Roman"/>
          <w:sz w:val="24"/>
          <w:szCs w:val="24"/>
        </w:rPr>
        <w:t xml:space="preserve">’accès à des </w:t>
      </w:r>
      <w:r w:rsidR="00CB6BB1" w:rsidRPr="00696921">
        <w:rPr>
          <w:rFonts w:ascii="Times New Roman" w:hAnsi="Times New Roman" w:cs="Times New Roman"/>
          <w:sz w:val="24"/>
          <w:szCs w:val="24"/>
        </w:rPr>
        <w:t xml:space="preserve">subventions octroyées après des </w:t>
      </w:r>
      <w:r w:rsidRPr="00696921">
        <w:rPr>
          <w:rFonts w:ascii="Times New Roman" w:hAnsi="Times New Roman" w:cs="Times New Roman"/>
          <w:sz w:val="24"/>
          <w:szCs w:val="24"/>
        </w:rPr>
        <w:t xml:space="preserve">appels à projets spécifiques et à l’octroi de prêts </w:t>
      </w:r>
      <w:r w:rsidR="007F6D56" w:rsidRPr="00696921">
        <w:rPr>
          <w:rFonts w:ascii="Times New Roman" w:hAnsi="Times New Roman" w:cs="Times New Roman"/>
          <w:sz w:val="24"/>
          <w:szCs w:val="24"/>
        </w:rPr>
        <w:t xml:space="preserve">bonifiés </w:t>
      </w:r>
      <w:r w:rsidRPr="00696921">
        <w:rPr>
          <w:rFonts w:ascii="Times New Roman" w:hAnsi="Times New Roman" w:cs="Times New Roman"/>
          <w:sz w:val="24"/>
          <w:szCs w:val="24"/>
        </w:rPr>
        <w:t xml:space="preserve">par </w:t>
      </w:r>
      <w:r w:rsidR="00E97BFA" w:rsidRPr="00696921">
        <w:rPr>
          <w:rFonts w:ascii="Times New Roman" w:hAnsi="Times New Roman" w:cs="Times New Roman"/>
          <w:sz w:val="24"/>
          <w:szCs w:val="24"/>
        </w:rPr>
        <w:t xml:space="preserve">la </w:t>
      </w:r>
      <w:r w:rsidRPr="00696921">
        <w:rPr>
          <w:rFonts w:ascii="Times New Roman" w:hAnsi="Times New Roman" w:cs="Times New Roman"/>
          <w:sz w:val="24"/>
          <w:szCs w:val="24"/>
        </w:rPr>
        <w:t>société régionale d’investissement au sens d</w:t>
      </w:r>
      <w:r w:rsidR="008312DA" w:rsidRPr="00696921">
        <w:rPr>
          <w:rFonts w:ascii="Times New Roman" w:hAnsi="Times New Roman" w:cs="Times New Roman"/>
          <w:sz w:val="24"/>
          <w:szCs w:val="24"/>
        </w:rPr>
        <w:t>u décret du 19 octobre 2022 relatif aux sociétés régionales de développement économique et aux sociétés spécialisées</w:t>
      </w:r>
      <w:r w:rsidRPr="00696921">
        <w:rPr>
          <w:rFonts w:ascii="Times New Roman" w:hAnsi="Times New Roman" w:cs="Times New Roman"/>
          <w:sz w:val="24"/>
          <w:szCs w:val="24"/>
        </w:rPr>
        <w:t>, pour l’activation de</w:t>
      </w:r>
      <w:r w:rsidR="00166B7B" w:rsidRPr="00696921">
        <w:rPr>
          <w:rFonts w:ascii="Times New Roman" w:hAnsi="Times New Roman" w:cs="Times New Roman"/>
          <w:sz w:val="24"/>
          <w:szCs w:val="24"/>
        </w:rPr>
        <w:t>s</w:t>
      </w:r>
      <w:r w:rsidRPr="00696921">
        <w:rPr>
          <w:rFonts w:ascii="Times New Roman" w:hAnsi="Times New Roman" w:cs="Times New Roman"/>
          <w:sz w:val="24"/>
          <w:szCs w:val="24"/>
        </w:rPr>
        <w:t xml:space="preserve"> </w:t>
      </w:r>
      <w:r w:rsidR="005E5CE3" w:rsidRPr="00696921">
        <w:rPr>
          <w:rFonts w:ascii="Times New Roman" w:hAnsi="Times New Roman" w:cs="Times New Roman"/>
          <w:sz w:val="24"/>
          <w:szCs w:val="24"/>
        </w:rPr>
        <w:t>action</w:t>
      </w:r>
      <w:r w:rsidRPr="00696921">
        <w:rPr>
          <w:rFonts w:ascii="Times New Roman" w:hAnsi="Times New Roman" w:cs="Times New Roman"/>
          <w:sz w:val="24"/>
          <w:szCs w:val="24"/>
        </w:rPr>
        <w:t xml:space="preserve">s </w:t>
      </w:r>
      <w:r w:rsidR="005E5CE3" w:rsidRPr="00696921">
        <w:rPr>
          <w:rFonts w:ascii="Times New Roman" w:hAnsi="Times New Roman" w:cs="Times New Roman"/>
          <w:sz w:val="24"/>
          <w:szCs w:val="24"/>
        </w:rPr>
        <w:t xml:space="preserve">conditionnelles </w:t>
      </w:r>
      <w:r w:rsidRPr="00696921">
        <w:rPr>
          <w:rFonts w:ascii="Times New Roman" w:hAnsi="Times New Roman" w:cs="Times New Roman"/>
          <w:sz w:val="24"/>
          <w:szCs w:val="24"/>
        </w:rPr>
        <w:t>de rupture</w:t>
      </w:r>
      <w:r w:rsidR="00CB6BB1" w:rsidRPr="00696921">
        <w:rPr>
          <w:rFonts w:ascii="Times New Roman" w:hAnsi="Times New Roman" w:cs="Times New Roman"/>
          <w:sz w:val="24"/>
          <w:szCs w:val="24"/>
        </w:rPr>
        <w:t>, dans la mesure des budgets dédicacés</w:t>
      </w:r>
      <w:r w:rsidR="00ED1413">
        <w:rPr>
          <w:rFonts w:ascii="Times New Roman" w:hAnsi="Times New Roman" w:cs="Times New Roman"/>
          <w:sz w:val="24"/>
          <w:szCs w:val="24"/>
        </w:rPr>
        <w:t> ;</w:t>
      </w:r>
    </w:p>
    <w:p w14:paraId="42FB43D1" w14:textId="4FCB36FC"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3° </w:t>
      </w:r>
      <w:r w:rsidR="00901C58" w:rsidRPr="00696921">
        <w:rPr>
          <w:rFonts w:ascii="Times New Roman" w:hAnsi="Times New Roman" w:cs="Times New Roman"/>
          <w:sz w:val="24"/>
          <w:szCs w:val="24"/>
        </w:rPr>
        <w:t>l’accès aux subventions qui couvrent les audits énergétiques et les études conformément à l’arrêté AMUREBA, la mise à disposition de compétences pour la réalisation de ces audits et études, la mise en place du plan d’action résultant de cet audit, ainsi que les subventions au profit de la communauté carbone qui visent à couvrir les dépenses résultant de la présente convention, conformément à l’arrêté AMUREBA</w:t>
      </w:r>
      <w:r w:rsidR="00CB6BB1" w:rsidRPr="00696921">
        <w:rPr>
          <w:rFonts w:ascii="Times New Roman" w:hAnsi="Times New Roman" w:cs="Times New Roman"/>
          <w:sz w:val="24"/>
          <w:szCs w:val="24"/>
        </w:rPr>
        <w:t>, dans la mesure des budgets disponibles</w:t>
      </w:r>
      <w:r w:rsidRPr="00696921">
        <w:rPr>
          <w:rFonts w:ascii="Times New Roman" w:hAnsi="Times New Roman" w:cs="Times New Roman"/>
          <w:sz w:val="24"/>
          <w:szCs w:val="24"/>
        </w:rPr>
        <w:t> ;</w:t>
      </w:r>
    </w:p>
    <w:p w14:paraId="3C658251" w14:textId="5ABE241A"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4° </w:t>
      </w:r>
      <w:r w:rsidR="00901C58" w:rsidRPr="00696921">
        <w:rPr>
          <w:rFonts w:ascii="Times New Roman" w:hAnsi="Times New Roman" w:cs="Times New Roman"/>
          <w:sz w:val="24"/>
          <w:szCs w:val="24"/>
        </w:rPr>
        <w:t>u</w:t>
      </w:r>
      <w:r w:rsidRPr="00696921">
        <w:rPr>
          <w:rFonts w:ascii="Times New Roman" w:hAnsi="Times New Roman" w:cs="Times New Roman"/>
          <w:sz w:val="24"/>
          <w:szCs w:val="24"/>
        </w:rPr>
        <w:t>ne exonération partielle de la surcharge certificats verts conformément aux conditions reprises à l’article 42bis §5, alinéa 3</w:t>
      </w:r>
      <w:r w:rsidR="006C5ED8">
        <w:rPr>
          <w:rFonts w:ascii="Times New Roman" w:hAnsi="Times New Roman" w:cs="Times New Roman"/>
          <w:sz w:val="24"/>
          <w:szCs w:val="24"/>
        </w:rPr>
        <w:t>,</w:t>
      </w:r>
      <w:r w:rsidRPr="00696921">
        <w:rPr>
          <w:rFonts w:ascii="Times New Roman" w:hAnsi="Times New Roman" w:cs="Times New Roman"/>
          <w:sz w:val="24"/>
          <w:szCs w:val="24"/>
        </w:rPr>
        <w:t xml:space="preserve"> du décret du 12 avril 2001 relatif à l'organisation du marché régional de l'électricité, pour les entreprises éligibles.</w:t>
      </w:r>
    </w:p>
    <w:p w14:paraId="0A17A951" w14:textId="77777777" w:rsidR="00ED1413" w:rsidRDefault="00ED1413" w:rsidP="00696921">
      <w:pPr>
        <w:spacing w:after="0" w:line="240" w:lineRule="atLeast"/>
        <w:rPr>
          <w:rFonts w:ascii="Times New Roman" w:hAnsi="Times New Roman" w:cs="Times New Roman"/>
          <w:sz w:val="24"/>
          <w:szCs w:val="24"/>
        </w:rPr>
      </w:pPr>
    </w:p>
    <w:p w14:paraId="19F4A0D5" w14:textId="1F95D66C" w:rsidR="00857D2C" w:rsidRPr="001B4751" w:rsidRDefault="00DA6F5C" w:rsidP="00696921">
      <w:pPr>
        <w:spacing w:after="0" w:line="240" w:lineRule="atLeast"/>
        <w:rPr>
          <w:rFonts w:ascii="Times New Roman" w:hAnsi="Times New Roman" w:cs="Times New Roman"/>
          <w:sz w:val="24"/>
          <w:szCs w:val="24"/>
        </w:rPr>
      </w:pPr>
      <w:r w:rsidRPr="001B4751">
        <w:rPr>
          <w:rFonts w:ascii="Times New Roman" w:hAnsi="Times New Roman" w:cs="Times New Roman"/>
          <w:sz w:val="24"/>
          <w:szCs w:val="24"/>
        </w:rPr>
        <w:t>Pour assurer la continuité des aides perçues, les membres de la communauté ayant pris part aux accords de branche jusqu’au 31 décembre 2023 peuvent recevoir les contreparties visées au 1°</w:t>
      </w:r>
      <w:r w:rsidR="00393D2C">
        <w:rPr>
          <w:rFonts w:ascii="Times New Roman" w:hAnsi="Times New Roman" w:cs="Times New Roman"/>
          <w:sz w:val="24"/>
          <w:szCs w:val="24"/>
        </w:rPr>
        <w:t xml:space="preserve"> et au 4°</w:t>
      </w:r>
      <w:r w:rsidRPr="001B4751">
        <w:rPr>
          <w:rFonts w:ascii="Times New Roman" w:hAnsi="Times New Roman" w:cs="Times New Roman"/>
          <w:sz w:val="24"/>
          <w:szCs w:val="24"/>
        </w:rPr>
        <w:t xml:space="preserve"> à partir du 1</w:t>
      </w:r>
      <w:r w:rsidRPr="001B4751">
        <w:rPr>
          <w:rFonts w:ascii="Times New Roman" w:hAnsi="Times New Roman" w:cs="Times New Roman"/>
          <w:sz w:val="24"/>
          <w:szCs w:val="24"/>
          <w:vertAlign w:val="superscript"/>
        </w:rPr>
        <w:t>er</w:t>
      </w:r>
      <w:r w:rsidRPr="001B4751">
        <w:rPr>
          <w:rFonts w:ascii="Times New Roman" w:hAnsi="Times New Roman" w:cs="Times New Roman"/>
          <w:sz w:val="24"/>
          <w:szCs w:val="24"/>
        </w:rPr>
        <w:t xml:space="preserve"> janvier 2024 </w:t>
      </w:r>
      <w:r w:rsidR="001B4751">
        <w:rPr>
          <w:rFonts w:ascii="Times New Roman" w:hAnsi="Times New Roman" w:cs="Times New Roman"/>
          <w:sz w:val="24"/>
          <w:szCs w:val="24"/>
        </w:rPr>
        <w:t xml:space="preserve">conformément à l’article </w:t>
      </w:r>
      <w:r w:rsidR="000679C4">
        <w:rPr>
          <w:rFonts w:ascii="Times New Roman" w:hAnsi="Times New Roman" w:cs="Times New Roman"/>
          <w:sz w:val="24"/>
          <w:szCs w:val="24"/>
        </w:rPr>
        <w:t xml:space="preserve">8 </w:t>
      </w:r>
      <w:r w:rsidR="001B4751">
        <w:rPr>
          <w:rFonts w:ascii="Times New Roman" w:hAnsi="Times New Roman" w:cs="Times New Roman"/>
          <w:sz w:val="24"/>
          <w:szCs w:val="24"/>
        </w:rPr>
        <w:t>de l’Arrêté conventions carbone</w:t>
      </w:r>
      <w:r w:rsidRPr="001B4751">
        <w:rPr>
          <w:rFonts w:ascii="Times New Roman" w:hAnsi="Times New Roman" w:cs="Times New Roman"/>
          <w:sz w:val="24"/>
          <w:szCs w:val="24"/>
        </w:rPr>
        <w:t>.</w:t>
      </w:r>
    </w:p>
    <w:p w14:paraId="794FD7F4" w14:textId="77777777" w:rsidR="00857D2C" w:rsidRDefault="00857D2C" w:rsidP="00696921">
      <w:pPr>
        <w:spacing w:after="0" w:line="240" w:lineRule="atLeast"/>
        <w:rPr>
          <w:rFonts w:ascii="Times New Roman" w:hAnsi="Times New Roman" w:cs="Times New Roman"/>
          <w:sz w:val="24"/>
          <w:szCs w:val="24"/>
        </w:rPr>
      </w:pPr>
    </w:p>
    <w:p w14:paraId="1D452BA7" w14:textId="7C1699D0"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w:t>
      </w:r>
      <w:r w:rsidR="00896638" w:rsidRPr="00696921">
        <w:rPr>
          <w:rFonts w:ascii="Times New Roman" w:hAnsi="Times New Roman" w:cs="Times New Roman"/>
          <w:sz w:val="24"/>
          <w:szCs w:val="24"/>
        </w:rPr>
        <w:t>Pour la durée de la présente convention, l</w:t>
      </w:r>
      <w:r w:rsidRPr="00696921">
        <w:rPr>
          <w:rFonts w:ascii="Times New Roman" w:hAnsi="Times New Roman" w:cs="Times New Roman"/>
          <w:sz w:val="24"/>
          <w:szCs w:val="24"/>
        </w:rPr>
        <w:t xml:space="preserve">a Région </w:t>
      </w:r>
      <w:r w:rsidR="00896638" w:rsidRPr="00696921">
        <w:rPr>
          <w:rFonts w:ascii="Times New Roman" w:hAnsi="Times New Roman" w:cs="Times New Roman"/>
          <w:sz w:val="24"/>
          <w:szCs w:val="24"/>
        </w:rPr>
        <w:t>w</w:t>
      </w:r>
      <w:r w:rsidRPr="00696921">
        <w:rPr>
          <w:rFonts w:ascii="Times New Roman" w:hAnsi="Times New Roman" w:cs="Times New Roman"/>
          <w:sz w:val="24"/>
          <w:szCs w:val="24"/>
        </w:rPr>
        <w:t xml:space="preserve">allonne </w:t>
      </w:r>
      <w:r w:rsidR="00896638" w:rsidRPr="00696921">
        <w:rPr>
          <w:rFonts w:ascii="Times New Roman" w:hAnsi="Times New Roman" w:cs="Times New Roman"/>
          <w:sz w:val="24"/>
          <w:szCs w:val="24"/>
        </w:rPr>
        <w:t>n’impose pas aux</w:t>
      </w:r>
      <w:r w:rsidRPr="00696921">
        <w:rPr>
          <w:rFonts w:ascii="Times New Roman" w:hAnsi="Times New Roman" w:cs="Times New Roman"/>
          <w:sz w:val="24"/>
          <w:szCs w:val="24"/>
        </w:rPr>
        <w:t xml:space="preserve"> membres de la communauté carbone</w:t>
      </w:r>
      <w:r w:rsidR="00896638" w:rsidRPr="00696921">
        <w:rPr>
          <w:rFonts w:ascii="Times New Roman" w:hAnsi="Times New Roman" w:cs="Times New Roman"/>
          <w:sz w:val="24"/>
          <w:szCs w:val="24"/>
        </w:rPr>
        <w:t xml:space="preserve">, </w:t>
      </w:r>
      <w:r w:rsidRPr="00696921">
        <w:rPr>
          <w:rFonts w:ascii="Times New Roman" w:hAnsi="Times New Roman" w:cs="Times New Roman"/>
          <w:sz w:val="24"/>
          <w:szCs w:val="24"/>
        </w:rPr>
        <w:t>par voie réglementaire</w:t>
      </w:r>
      <w:r w:rsidR="00896638" w:rsidRPr="00696921">
        <w:rPr>
          <w:rFonts w:ascii="Times New Roman" w:hAnsi="Times New Roman" w:cs="Times New Roman"/>
          <w:sz w:val="24"/>
          <w:szCs w:val="24"/>
        </w:rPr>
        <w:t>,</w:t>
      </w:r>
      <w:r w:rsidRPr="00696921">
        <w:rPr>
          <w:rFonts w:ascii="Times New Roman" w:hAnsi="Times New Roman" w:cs="Times New Roman"/>
          <w:sz w:val="24"/>
          <w:szCs w:val="24"/>
        </w:rPr>
        <w:t xml:space="preserve"> des exigences supplémentaires en matière d’efficacité énergétique, d’émissions de gaz à effet de serre, ou d’utilisation d’énergie renouvelable</w:t>
      </w:r>
      <w:r w:rsidR="00896638" w:rsidRPr="00696921">
        <w:rPr>
          <w:rFonts w:ascii="Times New Roman" w:hAnsi="Times New Roman" w:cs="Times New Roman"/>
          <w:sz w:val="24"/>
          <w:szCs w:val="24"/>
        </w:rPr>
        <w:t xml:space="preserve"> pour autant que </w:t>
      </w:r>
      <w:r w:rsidRPr="00696921">
        <w:rPr>
          <w:rFonts w:ascii="Times New Roman" w:hAnsi="Times New Roman" w:cs="Times New Roman"/>
          <w:sz w:val="24"/>
          <w:szCs w:val="24"/>
        </w:rPr>
        <w:t xml:space="preserve">ces exigences supplémentaires ne sont pas rendues nécessaires par des dispositions de droit international, européen, ou par des </w:t>
      </w:r>
      <w:r w:rsidR="006B7DDA" w:rsidRPr="00696921">
        <w:rPr>
          <w:rFonts w:ascii="Times New Roman" w:hAnsi="Times New Roman" w:cs="Times New Roman"/>
          <w:sz w:val="24"/>
          <w:szCs w:val="24"/>
        </w:rPr>
        <w:t xml:space="preserve">impositions légales </w:t>
      </w:r>
      <w:r w:rsidRPr="00696921">
        <w:rPr>
          <w:rFonts w:ascii="Times New Roman" w:hAnsi="Times New Roman" w:cs="Times New Roman"/>
          <w:sz w:val="24"/>
          <w:szCs w:val="24"/>
        </w:rPr>
        <w:t>édictées au niveau fédéral</w:t>
      </w:r>
      <w:r w:rsidR="00D759BA" w:rsidRPr="00696921">
        <w:rPr>
          <w:rFonts w:ascii="Times New Roman" w:hAnsi="Times New Roman" w:cs="Times New Roman"/>
          <w:sz w:val="24"/>
          <w:szCs w:val="24"/>
        </w:rPr>
        <w:t>, ou toute décision de justice s’imposant aux autorités wallonnes</w:t>
      </w:r>
      <w:r w:rsidRPr="00696921">
        <w:rPr>
          <w:rFonts w:ascii="Times New Roman" w:hAnsi="Times New Roman" w:cs="Times New Roman"/>
          <w:sz w:val="24"/>
          <w:szCs w:val="24"/>
        </w:rPr>
        <w:t>.</w:t>
      </w:r>
    </w:p>
    <w:p w14:paraId="1DF5E2BB" w14:textId="77777777" w:rsidR="00ED1413" w:rsidRDefault="00ED1413" w:rsidP="00696921">
      <w:pPr>
        <w:spacing w:after="0" w:line="240" w:lineRule="atLeast"/>
        <w:rPr>
          <w:rFonts w:ascii="Times New Roman" w:hAnsi="Times New Roman" w:cs="Times New Roman"/>
          <w:sz w:val="24"/>
          <w:szCs w:val="24"/>
        </w:rPr>
      </w:pPr>
    </w:p>
    <w:p w14:paraId="36140836" w14:textId="48C73981"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w:t>
      </w:r>
      <w:r w:rsidR="0031158A" w:rsidRPr="00696921">
        <w:rPr>
          <w:rFonts w:ascii="Times New Roman" w:hAnsi="Times New Roman" w:cs="Times New Roman"/>
          <w:sz w:val="24"/>
          <w:szCs w:val="24"/>
        </w:rPr>
        <w:t>3</w:t>
      </w:r>
      <w:r w:rsidRPr="00696921">
        <w:rPr>
          <w:rFonts w:ascii="Times New Roman" w:hAnsi="Times New Roman" w:cs="Times New Roman"/>
          <w:sz w:val="24"/>
          <w:szCs w:val="24"/>
        </w:rPr>
        <w:t xml:space="preserve"> </w:t>
      </w:r>
      <w:r w:rsidR="00896638" w:rsidRPr="00696921">
        <w:rPr>
          <w:rFonts w:ascii="Times New Roman" w:hAnsi="Times New Roman" w:cs="Times New Roman"/>
          <w:sz w:val="24"/>
          <w:szCs w:val="24"/>
        </w:rPr>
        <w:t xml:space="preserve">Malgré </w:t>
      </w:r>
      <w:r w:rsidRPr="00696921">
        <w:rPr>
          <w:rFonts w:ascii="Times New Roman" w:hAnsi="Times New Roman" w:cs="Times New Roman"/>
          <w:sz w:val="24"/>
          <w:szCs w:val="24"/>
        </w:rPr>
        <w:t xml:space="preserve">les contreparties énumérées au </w:t>
      </w:r>
      <w:r w:rsidR="00896638" w:rsidRPr="00696921">
        <w:rPr>
          <w:rFonts w:ascii="Times New Roman" w:hAnsi="Times New Roman" w:cs="Times New Roman"/>
          <w:sz w:val="24"/>
          <w:szCs w:val="24"/>
        </w:rPr>
        <w:t xml:space="preserve">paragraphe </w:t>
      </w:r>
      <w:r w:rsidRPr="00696921">
        <w:rPr>
          <w:rFonts w:ascii="Times New Roman" w:hAnsi="Times New Roman" w:cs="Times New Roman"/>
          <w:sz w:val="24"/>
          <w:szCs w:val="24"/>
        </w:rPr>
        <w:t>1</w:t>
      </w:r>
      <w:r w:rsidR="00896638" w:rsidRPr="00696921">
        <w:rPr>
          <w:rFonts w:ascii="Times New Roman" w:hAnsi="Times New Roman" w:cs="Times New Roman"/>
          <w:sz w:val="24"/>
          <w:szCs w:val="24"/>
        </w:rPr>
        <w:t>er</w:t>
      </w:r>
      <w:r w:rsidRPr="00696921">
        <w:rPr>
          <w:rFonts w:ascii="Times New Roman" w:hAnsi="Times New Roman" w:cs="Times New Roman"/>
          <w:sz w:val="24"/>
          <w:szCs w:val="24"/>
        </w:rPr>
        <w:t xml:space="preserve">, la communauté carbone et ses membres assument eux-mêmes l’ensemble des coûts visant à la mise en œuvre de la présente convention et à l’exécution des obligations qui leurs sont imposées. </w:t>
      </w:r>
    </w:p>
    <w:p w14:paraId="0800F0BF" w14:textId="77777777" w:rsidR="00ED1413" w:rsidRDefault="00ED1413" w:rsidP="00696921">
      <w:pPr>
        <w:spacing w:after="0" w:line="240" w:lineRule="atLeast"/>
        <w:rPr>
          <w:rFonts w:ascii="Times New Roman" w:hAnsi="Times New Roman" w:cs="Times New Roman"/>
          <w:b/>
          <w:bCs/>
          <w:sz w:val="24"/>
          <w:szCs w:val="24"/>
        </w:rPr>
      </w:pPr>
    </w:p>
    <w:p w14:paraId="398BE080" w14:textId="7AE6EC37"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6</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Durée de la convention </w:t>
      </w:r>
    </w:p>
    <w:p w14:paraId="3443D0AC" w14:textId="77777777" w:rsidR="00767F51" w:rsidRDefault="00767F51" w:rsidP="00696921">
      <w:pPr>
        <w:spacing w:after="0" w:line="240" w:lineRule="atLeast"/>
        <w:rPr>
          <w:rFonts w:ascii="Times New Roman" w:hAnsi="Times New Roman" w:cs="Times New Roman"/>
          <w:sz w:val="24"/>
          <w:szCs w:val="24"/>
        </w:rPr>
      </w:pPr>
    </w:p>
    <w:p w14:paraId="46306E7C" w14:textId="5E4C6822" w:rsidR="00582E9B"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convention carbone est signée pour une durée de </w:t>
      </w:r>
      <w:r w:rsidR="00DC270F" w:rsidRPr="00696921">
        <w:rPr>
          <w:rFonts w:ascii="Times New Roman" w:hAnsi="Times New Roman" w:cs="Times New Roman"/>
          <w:sz w:val="24"/>
          <w:szCs w:val="24"/>
        </w:rPr>
        <w:t xml:space="preserve">huit </w:t>
      </w:r>
      <w:r w:rsidRPr="00696921">
        <w:rPr>
          <w:rFonts w:ascii="Times New Roman" w:hAnsi="Times New Roman" w:cs="Times New Roman"/>
          <w:sz w:val="24"/>
          <w:szCs w:val="24"/>
        </w:rPr>
        <w:t xml:space="preserve">ans et entre en vigueur lors de </w:t>
      </w:r>
      <w:r w:rsidR="00896638" w:rsidRPr="00696921">
        <w:rPr>
          <w:rFonts w:ascii="Times New Roman" w:hAnsi="Times New Roman" w:cs="Times New Roman"/>
          <w:sz w:val="24"/>
          <w:szCs w:val="24"/>
        </w:rPr>
        <w:t>l</w:t>
      </w:r>
      <w:r w:rsidRPr="00696921">
        <w:rPr>
          <w:rFonts w:ascii="Times New Roman" w:hAnsi="Times New Roman" w:cs="Times New Roman"/>
          <w:sz w:val="24"/>
          <w:szCs w:val="24"/>
        </w:rPr>
        <w:t xml:space="preserve">a signature. </w:t>
      </w:r>
    </w:p>
    <w:p w14:paraId="6F6C9744" w14:textId="77777777" w:rsidR="006C5ED8" w:rsidRPr="00696921" w:rsidRDefault="006C5ED8" w:rsidP="00696921">
      <w:pPr>
        <w:spacing w:after="0" w:line="240" w:lineRule="atLeast"/>
        <w:rPr>
          <w:rFonts w:ascii="Times New Roman" w:hAnsi="Times New Roman" w:cs="Times New Roman"/>
          <w:sz w:val="24"/>
          <w:szCs w:val="24"/>
        </w:rPr>
      </w:pPr>
    </w:p>
    <w:p w14:paraId="4B0B58AC" w14:textId="63A9B860"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Lors de l’audit </w:t>
      </w:r>
      <w:r w:rsidR="00166B7B" w:rsidRPr="00696921">
        <w:rPr>
          <w:rFonts w:ascii="Times New Roman" w:hAnsi="Times New Roman" w:cs="Times New Roman"/>
          <w:sz w:val="24"/>
          <w:szCs w:val="24"/>
        </w:rPr>
        <w:t>final</w:t>
      </w:r>
      <w:r w:rsidRPr="00696921">
        <w:rPr>
          <w:rFonts w:ascii="Times New Roman" w:hAnsi="Times New Roman" w:cs="Times New Roman"/>
          <w:sz w:val="24"/>
          <w:szCs w:val="24"/>
        </w:rPr>
        <w:t xml:space="preserve">, la convention </w:t>
      </w:r>
      <w:r w:rsidR="00896638" w:rsidRPr="00696921">
        <w:rPr>
          <w:rFonts w:ascii="Times New Roman" w:hAnsi="Times New Roman" w:cs="Times New Roman"/>
          <w:sz w:val="24"/>
          <w:szCs w:val="24"/>
        </w:rPr>
        <w:t xml:space="preserve">carbone </w:t>
      </w:r>
      <w:r w:rsidRPr="00696921">
        <w:rPr>
          <w:rFonts w:ascii="Times New Roman" w:hAnsi="Times New Roman" w:cs="Times New Roman"/>
          <w:sz w:val="24"/>
          <w:szCs w:val="24"/>
        </w:rPr>
        <w:t>peut être reconduite pour une même durée</w:t>
      </w:r>
      <w:r w:rsidR="00896638" w:rsidRPr="00696921">
        <w:rPr>
          <w:rFonts w:ascii="Times New Roman" w:hAnsi="Times New Roman" w:cs="Times New Roman"/>
          <w:sz w:val="24"/>
          <w:szCs w:val="24"/>
        </w:rPr>
        <w:t>.</w:t>
      </w:r>
      <w:r w:rsidRPr="00696921">
        <w:rPr>
          <w:rFonts w:ascii="Times New Roman" w:hAnsi="Times New Roman" w:cs="Times New Roman"/>
          <w:sz w:val="24"/>
          <w:szCs w:val="24"/>
        </w:rPr>
        <w:t xml:space="preserve"> </w:t>
      </w:r>
      <w:r w:rsidR="00896638" w:rsidRPr="00696921">
        <w:rPr>
          <w:rFonts w:ascii="Times New Roman" w:hAnsi="Times New Roman" w:cs="Times New Roman"/>
          <w:sz w:val="24"/>
          <w:szCs w:val="24"/>
        </w:rPr>
        <w:t>S</w:t>
      </w:r>
      <w:r w:rsidRPr="00696921">
        <w:rPr>
          <w:rFonts w:ascii="Times New Roman" w:hAnsi="Times New Roman" w:cs="Times New Roman"/>
          <w:sz w:val="24"/>
          <w:szCs w:val="24"/>
        </w:rPr>
        <w:t xml:space="preserve">i une partie s’oppose aux conclusions de l’audit </w:t>
      </w:r>
      <w:r w:rsidR="00166B7B" w:rsidRPr="00696921">
        <w:rPr>
          <w:rFonts w:ascii="Times New Roman" w:hAnsi="Times New Roman" w:cs="Times New Roman"/>
          <w:sz w:val="24"/>
          <w:szCs w:val="24"/>
        </w:rPr>
        <w:t>final</w:t>
      </w:r>
      <w:r w:rsidR="00896638" w:rsidRPr="00696921">
        <w:rPr>
          <w:rFonts w:ascii="Times New Roman" w:hAnsi="Times New Roman" w:cs="Times New Roman"/>
          <w:sz w:val="24"/>
          <w:szCs w:val="24"/>
        </w:rPr>
        <w:t>, la convention carbone n’est pas reconduite.</w:t>
      </w:r>
      <w:r w:rsidRPr="00696921">
        <w:rPr>
          <w:rFonts w:ascii="Times New Roman" w:hAnsi="Times New Roman" w:cs="Times New Roman"/>
          <w:sz w:val="24"/>
          <w:szCs w:val="24"/>
        </w:rPr>
        <w:t xml:space="preserve"> </w:t>
      </w:r>
      <w:r w:rsidR="00DC270F" w:rsidRPr="00696921">
        <w:rPr>
          <w:rFonts w:ascii="Times New Roman" w:hAnsi="Times New Roman" w:cs="Times New Roman"/>
          <w:sz w:val="24"/>
          <w:szCs w:val="24"/>
        </w:rPr>
        <w:t>En cas de reconduction</w:t>
      </w:r>
      <w:r w:rsidRPr="00696921">
        <w:rPr>
          <w:rFonts w:ascii="Times New Roman" w:hAnsi="Times New Roman" w:cs="Times New Roman"/>
          <w:sz w:val="24"/>
          <w:szCs w:val="24"/>
        </w:rPr>
        <w:t xml:space="preserve">, l’audit </w:t>
      </w:r>
      <w:r w:rsidR="00166B7B" w:rsidRPr="00696921">
        <w:rPr>
          <w:rFonts w:ascii="Times New Roman" w:hAnsi="Times New Roman" w:cs="Times New Roman"/>
          <w:sz w:val="24"/>
          <w:szCs w:val="24"/>
        </w:rPr>
        <w:t>final</w:t>
      </w:r>
      <w:r w:rsidRPr="00696921">
        <w:rPr>
          <w:rFonts w:ascii="Times New Roman" w:hAnsi="Times New Roman" w:cs="Times New Roman"/>
          <w:sz w:val="24"/>
          <w:szCs w:val="24"/>
        </w:rPr>
        <w:t xml:space="preserve"> s’accompagne d’un audit d’entrée relatif à la nouvelle convention ainsi reconduite.</w:t>
      </w:r>
    </w:p>
    <w:p w14:paraId="24B9706D" w14:textId="77777777" w:rsidR="00ED1413" w:rsidRDefault="00ED1413" w:rsidP="00696921">
      <w:pPr>
        <w:spacing w:after="0" w:line="240" w:lineRule="atLeast"/>
        <w:rPr>
          <w:rFonts w:ascii="Times New Roman" w:hAnsi="Times New Roman" w:cs="Times New Roman"/>
          <w:b/>
          <w:bCs/>
          <w:sz w:val="24"/>
          <w:szCs w:val="24"/>
        </w:rPr>
      </w:pPr>
    </w:p>
    <w:p w14:paraId="0D559F38" w14:textId="27207F1E"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7</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896638" w:rsidRPr="00696921">
        <w:rPr>
          <w:rFonts w:ascii="Times New Roman" w:hAnsi="Times New Roman" w:cs="Times New Roman"/>
          <w:b/>
          <w:bCs/>
          <w:sz w:val="24"/>
          <w:szCs w:val="24"/>
        </w:rPr>
        <w:t>Avenants</w:t>
      </w:r>
    </w:p>
    <w:p w14:paraId="798B018B" w14:textId="77777777" w:rsidR="00767F51" w:rsidRDefault="00767F51" w:rsidP="00696921">
      <w:pPr>
        <w:spacing w:after="0" w:line="240" w:lineRule="atLeast"/>
        <w:rPr>
          <w:rFonts w:ascii="Times New Roman" w:hAnsi="Times New Roman" w:cs="Times New Roman"/>
          <w:sz w:val="24"/>
          <w:szCs w:val="24"/>
        </w:rPr>
      </w:pPr>
    </w:p>
    <w:p w14:paraId="28C9EDEE" w14:textId="28A914AD" w:rsidR="00582E9B"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Les parties peuvent, d’un commun accord, apporter des modifications à la présente convention. </w:t>
      </w:r>
    </w:p>
    <w:p w14:paraId="2FBC8B9B" w14:textId="77777777" w:rsidR="006C5ED8" w:rsidRPr="00696921" w:rsidRDefault="006C5ED8" w:rsidP="00696921">
      <w:pPr>
        <w:spacing w:after="0" w:line="240" w:lineRule="atLeast"/>
        <w:rPr>
          <w:rFonts w:ascii="Times New Roman" w:hAnsi="Times New Roman" w:cs="Times New Roman"/>
          <w:sz w:val="24"/>
          <w:szCs w:val="24"/>
        </w:rPr>
      </w:pPr>
    </w:p>
    <w:p w14:paraId="65B97AFB" w14:textId="70511190" w:rsidR="00582E9B" w:rsidRPr="00696921" w:rsidRDefault="00896638"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Les parties modifient la présente convention de la manière suivante</w:t>
      </w:r>
      <w:r w:rsidR="006564FF" w:rsidRPr="00696921">
        <w:rPr>
          <w:rFonts w:ascii="Times New Roman" w:hAnsi="Times New Roman" w:cs="Times New Roman"/>
          <w:sz w:val="24"/>
          <w:szCs w:val="24"/>
        </w:rPr>
        <w:t xml:space="preserve"> </w:t>
      </w:r>
      <w:r w:rsidR="00582E9B" w:rsidRPr="00696921">
        <w:rPr>
          <w:rFonts w:ascii="Times New Roman" w:hAnsi="Times New Roman" w:cs="Times New Roman"/>
          <w:sz w:val="24"/>
          <w:szCs w:val="24"/>
        </w:rPr>
        <w:t xml:space="preserve">: </w:t>
      </w:r>
    </w:p>
    <w:p w14:paraId="17AFDFE1" w14:textId="2650EF4C"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 le Gouvernement de la Région wallonne soumet le projet d’avenant à la consultation publique pendant trente jours sur les sites internet dédiés de l’administration ayant en charge l’Energie et de l’Agence wallonne de l’Air et du Climat</w:t>
      </w:r>
      <w:r w:rsidR="00166B7B" w:rsidRPr="00696921">
        <w:rPr>
          <w:rFonts w:ascii="Times New Roman" w:hAnsi="Times New Roman" w:cs="Times New Roman"/>
          <w:sz w:val="24"/>
          <w:szCs w:val="24"/>
        </w:rPr>
        <w:t> ;</w:t>
      </w:r>
    </w:p>
    <w:p w14:paraId="512C7568" w14:textId="31F0EB75"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2° </w:t>
      </w:r>
      <w:r w:rsidR="006C5ED8">
        <w:rPr>
          <w:rFonts w:ascii="Times New Roman" w:hAnsi="Times New Roman" w:cs="Times New Roman"/>
          <w:sz w:val="24"/>
          <w:szCs w:val="24"/>
        </w:rPr>
        <w:t>l</w:t>
      </w:r>
      <w:r w:rsidRPr="00696921">
        <w:rPr>
          <w:rFonts w:ascii="Times New Roman" w:hAnsi="Times New Roman" w:cs="Times New Roman"/>
          <w:sz w:val="24"/>
          <w:szCs w:val="24"/>
        </w:rPr>
        <w:t>es parties contractantes examinent les observations et modifient, le cas échéant, le projet d’avenant</w:t>
      </w:r>
      <w:r w:rsidR="00166B7B" w:rsidRPr="00696921">
        <w:rPr>
          <w:rFonts w:ascii="Times New Roman" w:hAnsi="Times New Roman" w:cs="Times New Roman"/>
          <w:sz w:val="24"/>
          <w:szCs w:val="24"/>
        </w:rPr>
        <w:t> ;</w:t>
      </w:r>
    </w:p>
    <w:p w14:paraId="31A0F93D" w14:textId="5CCAC782"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3° </w:t>
      </w:r>
      <w:r w:rsidR="006C5ED8">
        <w:rPr>
          <w:rFonts w:ascii="Times New Roman" w:hAnsi="Times New Roman" w:cs="Times New Roman"/>
          <w:sz w:val="24"/>
          <w:szCs w:val="24"/>
        </w:rPr>
        <w:t>l</w:t>
      </w:r>
      <w:r w:rsidRPr="00696921">
        <w:rPr>
          <w:rFonts w:ascii="Times New Roman" w:hAnsi="Times New Roman" w:cs="Times New Roman"/>
          <w:sz w:val="24"/>
          <w:szCs w:val="24"/>
        </w:rPr>
        <w:t>’avenant à la convention, signé par les parties contractantes, est publié sur les sites dédiés de l’administration ayant en charge l’énergie et de l’Agence wallonne de l’Air et du Climat.</w:t>
      </w:r>
    </w:p>
    <w:p w14:paraId="134BC7C8" w14:textId="77777777" w:rsidR="00ED1413" w:rsidRDefault="00ED1413" w:rsidP="00696921">
      <w:pPr>
        <w:spacing w:after="0" w:line="240" w:lineRule="atLeast"/>
        <w:rPr>
          <w:rFonts w:ascii="Times New Roman" w:hAnsi="Times New Roman" w:cs="Times New Roman"/>
          <w:b/>
          <w:bCs/>
          <w:sz w:val="24"/>
          <w:szCs w:val="24"/>
        </w:rPr>
      </w:pPr>
    </w:p>
    <w:p w14:paraId="07866691" w14:textId="6A549D85"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896638" w:rsidRPr="00696921">
        <w:rPr>
          <w:rFonts w:ascii="Times New Roman" w:hAnsi="Times New Roman" w:cs="Times New Roman"/>
          <w:b/>
          <w:bCs/>
          <w:sz w:val="24"/>
          <w:szCs w:val="24"/>
        </w:rPr>
        <w:t>.</w:t>
      </w:r>
      <w:r w:rsidR="006C5ED8">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8</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896638" w:rsidRPr="00696921">
        <w:rPr>
          <w:rFonts w:ascii="Times New Roman" w:hAnsi="Times New Roman" w:cs="Times New Roman"/>
          <w:b/>
          <w:bCs/>
          <w:sz w:val="24"/>
          <w:szCs w:val="24"/>
        </w:rPr>
        <w:t>R</w:t>
      </w:r>
      <w:r w:rsidRPr="00696921">
        <w:rPr>
          <w:rFonts w:ascii="Times New Roman" w:hAnsi="Times New Roman" w:cs="Times New Roman"/>
          <w:b/>
          <w:bCs/>
          <w:sz w:val="24"/>
          <w:szCs w:val="24"/>
        </w:rPr>
        <w:t>ésiliation anticipée</w:t>
      </w:r>
    </w:p>
    <w:p w14:paraId="46A56A66" w14:textId="77777777" w:rsidR="00767F51" w:rsidRDefault="00767F51" w:rsidP="00696921">
      <w:pPr>
        <w:spacing w:after="0" w:line="240" w:lineRule="atLeast"/>
        <w:rPr>
          <w:rFonts w:ascii="Times New Roman" w:hAnsi="Times New Roman" w:cs="Times New Roman"/>
          <w:sz w:val="24"/>
          <w:szCs w:val="24"/>
        </w:rPr>
      </w:pPr>
    </w:p>
    <w:p w14:paraId="62F0CAED" w14:textId="64C72363" w:rsidR="00896638" w:rsidRPr="00696921" w:rsidRDefault="00896638"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Les parties peuvent résilier la présente convention de commun accord si elles observent le délai de résiliation visé à l’alinéa </w:t>
      </w:r>
      <w:r w:rsidRPr="005E305F">
        <w:rPr>
          <w:rFonts w:ascii="Times New Roman" w:hAnsi="Times New Roman" w:cs="Times New Roman"/>
          <w:sz w:val="24"/>
          <w:szCs w:val="24"/>
        </w:rPr>
        <w:t>4</w:t>
      </w:r>
      <w:r w:rsidR="001E0E38" w:rsidRPr="005E305F">
        <w:rPr>
          <w:rFonts w:ascii="Times New Roman" w:hAnsi="Times New Roman" w:cs="Times New Roman"/>
          <w:sz w:val="24"/>
          <w:szCs w:val="24"/>
        </w:rPr>
        <w:t xml:space="preserve"> ou s</w:t>
      </w:r>
      <w:r w:rsidR="005879E4" w:rsidRPr="005E305F">
        <w:rPr>
          <w:rFonts w:ascii="Times New Roman" w:hAnsi="Times New Roman" w:cs="Times New Roman"/>
          <w:sz w:val="24"/>
          <w:szCs w:val="24"/>
        </w:rPr>
        <w:t>’</w:t>
      </w:r>
      <w:r w:rsidR="001E0E38" w:rsidRPr="005E305F">
        <w:rPr>
          <w:rFonts w:ascii="Times New Roman" w:hAnsi="Times New Roman" w:cs="Times New Roman"/>
          <w:sz w:val="24"/>
          <w:szCs w:val="24"/>
        </w:rPr>
        <w:t>il n’y a pas d’accord sur l’ambition des objectifs à l’issue de la première année.</w:t>
      </w:r>
    </w:p>
    <w:p w14:paraId="4AA5CD16" w14:textId="4B2BD93F" w:rsidR="00896638" w:rsidRPr="00696921" w:rsidRDefault="00896638"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La Région wallonne peut résilier la présente convention de manière unilatérale lorsqu’il apparait que la communauté carbone n’a pas rempli l’un de ses engagements prévus par l’article 2, alinéa 2, 1°, 2° et 4° à 11°.</w:t>
      </w:r>
    </w:p>
    <w:p w14:paraId="55B9A533" w14:textId="6C3A2F3C" w:rsidR="00896638" w:rsidRPr="00696921" w:rsidRDefault="00896638"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Région wallonne peut résilier la présente convention de manière unilatérale à l’égard d’un membre de la communauté </w:t>
      </w:r>
      <w:r w:rsidR="00F75DEB" w:rsidRPr="00696921">
        <w:rPr>
          <w:rFonts w:ascii="Times New Roman" w:hAnsi="Times New Roman" w:cs="Times New Roman"/>
          <w:sz w:val="24"/>
          <w:szCs w:val="24"/>
        </w:rPr>
        <w:t xml:space="preserve">carbone </w:t>
      </w:r>
      <w:r w:rsidRPr="00696921">
        <w:rPr>
          <w:rFonts w:ascii="Times New Roman" w:hAnsi="Times New Roman" w:cs="Times New Roman"/>
          <w:sz w:val="24"/>
          <w:szCs w:val="24"/>
        </w:rPr>
        <w:t>lorsqu’il apparait que ce membre n’a pas rempli l’un de ses engagements prévus par l’article 2, alinéa 1</w:t>
      </w:r>
      <w:r w:rsidRPr="00696921">
        <w:rPr>
          <w:rFonts w:ascii="Times New Roman" w:hAnsi="Times New Roman" w:cs="Times New Roman"/>
          <w:sz w:val="24"/>
          <w:szCs w:val="24"/>
          <w:vertAlign w:val="superscript"/>
        </w:rPr>
        <w:t>er</w:t>
      </w:r>
      <w:r w:rsidRPr="00696921">
        <w:rPr>
          <w:rFonts w:ascii="Times New Roman" w:hAnsi="Times New Roman" w:cs="Times New Roman"/>
          <w:sz w:val="24"/>
          <w:szCs w:val="24"/>
        </w:rPr>
        <w:t>, 1° à 3° et 5° à 12°.</w:t>
      </w:r>
      <w:r w:rsidR="00F75DEB" w:rsidRPr="00696921">
        <w:rPr>
          <w:rFonts w:ascii="Times New Roman" w:hAnsi="Times New Roman" w:cs="Times New Roman"/>
          <w:sz w:val="24"/>
          <w:szCs w:val="24"/>
        </w:rPr>
        <w:t xml:space="preserve"> Préalablement, </w:t>
      </w:r>
      <w:r w:rsidR="00EE1C70" w:rsidRPr="00696921">
        <w:rPr>
          <w:rFonts w:ascii="Times New Roman" w:hAnsi="Times New Roman" w:cs="Times New Roman"/>
          <w:sz w:val="24"/>
          <w:szCs w:val="24"/>
        </w:rPr>
        <w:t>L’administration</w:t>
      </w:r>
      <w:r w:rsidR="00620B0E" w:rsidRPr="00696921">
        <w:rPr>
          <w:rFonts w:ascii="Times New Roman" w:hAnsi="Times New Roman" w:cs="Times New Roman"/>
          <w:sz w:val="24"/>
          <w:szCs w:val="24"/>
        </w:rPr>
        <w:t xml:space="preserve"> ayant en charge l’Energie</w:t>
      </w:r>
      <w:r w:rsidR="00F75DEB" w:rsidRPr="00696921">
        <w:rPr>
          <w:rFonts w:ascii="Times New Roman" w:hAnsi="Times New Roman" w:cs="Times New Roman"/>
          <w:sz w:val="24"/>
          <w:szCs w:val="24"/>
        </w:rPr>
        <w:t xml:space="preserve"> invite le membre de la communauté carbone à se mettre en conformité dans un délai de 6 mois. Si à l’issue de ce délai, ce membre ne remplit toujours pas l’un des engagements visés, le comité stratégique organise son audition. </w:t>
      </w:r>
      <w:r w:rsidR="00EE1C70" w:rsidRPr="00696921">
        <w:rPr>
          <w:rFonts w:ascii="Times New Roman" w:hAnsi="Times New Roman" w:cs="Times New Roman"/>
          <w:sz w:val="24"/>
          <w:szCs w:val="24"/>
        </w:rPr>
        <w:t>L’administration</w:t>
      </w:r>
      <w:r w:rsidR="00620B0E" w:rsidRPr="00696921">
        <w:rPr>
          <w:rFonts w:ascii="Times New Roman" w:hAnsi="Times New Roman" w:cs="Times New Roman"/>
          <w:sz w:val="24"/>
          <w:szCs w:val="24"/>
        </w:rPr>
        <w:t xml:space="preserve"> ayant en charge l’Energie </w:t>
      </w:r>
      <w:r w:rsidR="00F75DEB" w:rsidRPr="00696921">
        <w:rPr>
          <w:rFonts w:ascii="Times New Roman" w:hAnsi="Times New Roman" w:cs="Times New Roman"/>
          <w:sz w:val="24"/>
          <w:szCs w:val="24"/>
        </w:rPr>
        <w:t>propose alors au Gouvernement de résilier unilatéralement la convention à l’égard du membre de la communauté carbone concerné.</w:t>
      </w:r>
    </w:p>
    <w:p w14:paraId="71118A71" w14:textId="35117A45" w:rsidR="00582E9B" w:rsidRPr="00696921" w:rsidRDefault="00896638"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Tout acte de résiliation de la convention carbone est, sous peine de nullité, notifié par une lettre recommandée aux parties à la convention, moyennant le respect d’un délai de résiliation de six mois. Le délai de résiliation prend cours à partir du premier jour du mois qui suit la notification.</w:t>
      </w:r>
    </w:p>
    <w:p w14:paraId="61D21605" w14:textId="77777777" w:rsidR="00ED1413" w:rsidRDefault="00ED1413" w:rsidP="00696921">
      <w:pPr>
        <w:spacing w:after="0" w:line="240" w:lineRule="atLeast"/>
        <w:rPr>
          <w:rFonts w:ascii="Times New Roman" w:hAnsi="Times New Roman" w:cs="Times New Roman"/>
          <w:b/>
          <w:bCs/>
          <w:sz w:val="24"/>
          <w:szCs w:val="24"/>
        </w:rPr>
      </w:pPr>
      <w:bookmarkStart w:id="4" w:name="_Hlk150868973"/>
    </w:p>
    <w:p w14:paraId="48F90989" w14:textId="5D3BFFD2"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b/>
          <w:bCs/>
          <w:sz w:val="24"/>
          <w:szCs w:val="24"/>
        </w:rPr>
        <w:t>Art</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9</w:t>
      </w:r>
      <w:r w:rsidR="00896638"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Inexécution et responsabilités</w:t>
      </w:r>
    </w:p>
    <w:bookmarkEnd w:id="4"/>
    <w:p w14:paraId="517E355E" w14:textId="77777777" w:rsidR="00767F51" w:rsidRDefault="00767F51" w:rsidP="00696921">
      <w:pPr>
        <w:spacing w:after="0" w:line="240" w:lineRule="atLeast"/>
        <w:rPr>
          <w:rFonts w:ascii="Times New Roman" w:hAnsi="Times New Roman" w:cs="Times New Roman"/>
          <w:sz w:val="24"/>
          <w:szCs w:val="24"/>
        </w:rPr>
      </w:pPr>
    </w:p>
    <w:p w14:paraId="14EFA99C" w14:textId="52EFB84D" w:rsidR="00582E9B" w:rsidRPr="00696921" w:rsidRDefault="006162E1"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w:t>
      </w:r>
      <w:r w:rsidRPr="00696921">
        <w:rPr>
          <w:rFonts w:ascii="Times New Roman" w:hAnsi="Times New Roman" w:cs="Times New Roman"/>
          <w:sz w:val="24"/>
          <w:szCs w:val="24"/>
          <w:vertAlign w:val="superscript"/>
        </w:rPr>
        <w:t>er</w:t>
      </w:r>
      <w:r w:rsidRPr="00696921">
        <w:rPr>
          <w:rFonts w:ascii="Times New Roman" w:hAnsi="Times New Roman" w:cs="Times New Roman"/>
          <w:sz w:val="24"/>
          <w:szCs w:val="24"/>
        </w:rPr>
        <w:t xml:space="preserve">. </w:t>
      </w:r>
      <w:r w:rsidR="00582E9B" w:rsidRPr="00696921">
        <w:rPr>
          <w:rFonts w:ascii="Times New Roman" w:hAnsi="Times New Roman" w:cs="Times New Roman"/>
          <w:sz w:val="24"/>
          <w:szCs w:val="24"/>
        </w:rPr>
        <w:t xml:space="preserve">Lorsque la communauté carbone ne remplit pas l’une de ses obligations résultant de </w:t>
      </w:r>
      <w:r w:rsidR="00896638" w:rsidRPr="00696921">
        <w:rPr>
          <w:rFonts w:ascii="Times New Roman" w:hAnsi="Times New Roman" w:cs="Times New Roman"/>
          <w:sz w:val="24"/>
          <w:szCs w:val="24"/>
        </w:rPr>
        <w:t>l’article 2, alinéa 2, 4° à 11°,</w:t>
      </w:r>
      <w:r w:rsidR="00582E9B" w:rsidRPr="00696921">
        <w:rPr>
          <w:rFonts w:ascii="Times New Roman" w:hAnsi="Times New Roman" w:cs="Times New Roman"/>
          <w:sz w:val="24"/>
          <w:szCs w:val="24"/>
        </w:rPr>
        <w:t xml:space="preserve"> </w:t>
      </w:r>
      <w:r w:rsidR="007A587B" w:rsidRPr="00696921">
        <w:rPr>
          <w:rFonts w:ascii="Times New Roman" w:hAnsi="Times New Roman" w:cs="Times New Roman"/>
          <w:sz w:val="24"/>
          <w:szCs w:val="24"/>
        </w:rPr>
        <w:t xml:space="preserve">l’administration ayant en charge l’Energie </w:t>
      </w:r>
      <w:r w:rsidR="00896638" w:rsidRPr="00696921">
        <w:rPr>
          <w:rFonts w:ascii="Times New Roman" w:hAnsi="Times New Roman" w:cs="Times New Roman"/>
          <w:sz w:val="24"/>
          <w:szCs w:val="24"/>
        </w:rPr>
        <w:t>l’</w:t>
      </w:r>
      <w:r w:rsidR="00582E9B" w:rsidRPr="00696921">
        <w:rPr>
          <w:rFonts w:ascii="Times New Roman" w:hAnsi="Times New Roman" w:cs="Times New Roman"/>
          <w:sz w:val="24"/>
          <w:szCs w:val="24"/>
        </w:rPr>
        <w:t xml:space="preserve">invite à se mettre en conformité dans un délai de </w:t>
      </w:r>
      <w:r w:rsidR="001D55B9" w:rsidRPr="00696921">
        <w:rPr>
          <w:rFonts w:ascii="Times New Roman" w:hAnsi="Times New Roman" w:cs="Times New Roman"/>
          <w:sz w:val="24"/>
          <w:szCs w:val="24"/>
        </w:rPr>
        <w:t xml:space="preserve">6 </w:t>
      </w:r>
      <w:r w:rsidR="00582E9B" w:rsidRPr="00696921">
        <w:rPr>
          <w:rFonts w:ascii="Times New Roman" w:hAnsi="Times New Roman" w:cs="Times New Roman"/>
          <w:sz w:val="24"/>
          <w:szCs w:val="24"/>
        </w:rPr>
        <w:t xml:space="preserve">mois. Si à l’issue de ce délai, la communauté carbone ne remplit toujours pas l’une des obligations visées, </w:t>
      </w:r>
      <w:r w:rsidR="007A587B" w:rsidRPr="00696921">
        <w:rPr>
          <w:rFonts w:ascii="Times New Roman" w:hAnsi="Times New Roman" w:cs="Times New Roman"/>
          <w:sz w:val="24"/>
          <w:szCs w:val="24"/>
        </w:rPr>
        <w:t xml:space="preserve">l’administration ayant en charge l’Energie </w:t>
      </w:r>
      <w:r w:rsidR="00AE630D" w:rsidRPr="00696921">
        <w:rPr>
          <w:rFonts w:ascii="Times New Roman" w:hAnsi="Times New Roman" w:cs="Times New Roman"/>
          <w:sz w:val="24"/>
          <w:szCs w:val="24"/>
        </w:rPr>
        <w:t xml:space="preserve">statue sur </w:t>
      </w:r>
      <w:r w:rsidR="00582E9B" w:rsidRPr="00696921">
        <w:rPr>
          <w:rFonts w:ascii="Times New Roman" w:hAnsi="Times New Roman" w:cs="Times New Roman"/>
          <w:sz w:val="24"/>
          <w:szCs w:val="24"/>
        </w:rPr>
        <w:t xml:space="preserve">la récupération de la totalité des sommes octroyées à titre de contreparties visées à l’article </w:t>
      </w:r>
      <w:r w:rsidR="004123D0" w:rsidRPr="00696921">
        <w:rPr>
          <w:rFonts w:ascii="Times New Roman" w:hAnsi="Times New Roman" w:cs="Times New Roman"/>
          <w:sz w:val="24"/>
          <w:szCs w:val="24"/>
        </w:rPr>
        <w:t>5</w:t>
      </w:r>
      <w:r w:rsidR="00896638" w:rsidRPr="00696921">
        <w:rPr>
          <w:rFonts w:ascii="Times New Roman" w:hAnsi="Times New Roman" w:cs="Times New Roman"/>
          <w:sz w:val="24"/>
          <w:szCs w:val="24"/>
        </w:rPr>
        <w:t>,</w:t>
      </w:r>
      <w:r w:rsidR="00582E9B" w:rsidRPr="00696921">
        <w:rPr>
          <w:rFonts w:ascii="Times New Roman" w:hAnsi="Times New Roman" w:cs="Times New Roman"/>
          <w:sz w:val="24"/>
          <w:szCs w:val="24"/>
        </w:rPr>
        <w:t xml:space="preserve"> §</w:t>
      </w:r>
      <w:r w:rsidR="00896638" w:rsidRPr="00696921">
        <w:rPr>
          <w:rFonts w:ascii="Times New Roman" w:hAnsi="Times New Roman" w:cs="Times New Roman"/>
          <w:sz w:val="24"/>
          <w:szCs w:val="24"/>
        </w:rPr>
        <w:t xml:space="preserve"> </w:t>
      </w:r>
      <w:r w:rsidR="00582E9B" w:rsidRPr="00696921">
        <w:rPr>
          <w:rFonts w:ascii="Times New Roman" w:hAnsi="Times New Roman" w:cs="Times New Roman"/>
          <w:sz w:val="24"/>
          <w:szCs w:val="24"/>
        </w:rPr>
        <w:t>1</w:t>
      </w:r>
      <w:r w:rsidR="00896638" w:rsidRPr="00696921">
        <w:rPr>
          <w:rFonts w:ascii="Times New Roman" w:hAnsi="Times New Roman" w:cs="Times New Roman"/>
          <w:sz w:val="24"/>
          <w:szCs w:val="24"/>
          <w:vertAlign w:val="superscript"/>
        </w:rPr>
        <w:t>er</w:t>
      </w:r>
      <w:r w:rsidR="00896638" w:rsidRPr="00696921">
        <w:rPr>
          <w:rFonts w:ascii="Times New Roman" w:hAnsi="Times New Roman" w:cs="Times New Roman"/>
          <w:sz w:val="24"/>
          <w:szCs w:val="24"/>
        </w:rPr>
        <w:t>.</w:t>
      </w:r>
      <w:r w:rsidR="00582E9B" w:rsidRPr="00696921">
        <w:rPr>
          <w:rFonts w:ascii="Times New Roman" w:hAnsi="Times New Roman" w:cs="Times New Roman"/>
          <w:sz w:val="24"/>
          <w:szCs w:val="24"/>
        </w:rPr>
        <w:t xml:space="preserve"> </w:t>
      </w:r>
    </w:p>
    <w:p w14:paraId="494A7B2C" w14:textId="0406212A"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Lorsqu’un membre de la communauté carbone ne remplit pas l’une de ses obligations résultant de </w:t>
      </w:r>
      <w:r w:rsidR="006D59F9" w:rsidRPr="00696921">
        <w:rPr>
          <w:rFonts w:ascii="Times New Roman" w:hAnsi="Times New Roman" w:cs="Times New Roman"/>
          <w:sz w:val="24"/>
          <w:szCs w:val="24"/>
        </w:rPr>
        <w:t>l’article 2, alinéa 1</w:t>
      </w:r>
      <w:r w:rsidR="006D59F9" w:rsidRPr="00696921">
        <w:rPr>
          <w:rFonts w:ascii="Times New Roman" w:hAnsi="Times New Roman" w:cs="Times New Roman"/>
          <w:sz w:val="24"/>
          <w:szCs w:val="24"/>
          <w:vertAlign w:val="superscript"/>
        </w:rPr>
        <w:t>er</w:t>
      </w:r>
      <w:r w:rsidR="006D59F9" w:rsidRPr="00696921">
        <w:rPr>
          <w:rFonts w:ascii="Times New Roman" w:hAnsi="Times New Roman" w:cs="Times New Roman"/>
          <w:sz w:val="24"/>
          <w:szCs w:val="24"/>
        </w:rPr>
        <w:t xml:space="preserve">, 5° à 10°, </w:t>
      </w:r>
      <w:r w:rsidR="007A587B" w:rsidRPr="00696921">
        <w:rPr>
          <w:rFonts w:ascii="Times New Roman" w:hAnsi="Times New Roman" w:cs="Times New Roman"/>
          <w:sz w:val="24"/>
          <w:szCs w:val="24"/>
        </w:rPr>
        <w:t xml:space="preserve">l’administration ayant en charge l’Energie </w:t>
      </w:r>
      <w:r w:rsidR="006D59F9" w:rsidRPr="00696921">
        <w:rPr>
          <w:rFonts w:ascii="Times New Roman" w:hAnsi="Times New Roman" w:cs="Times New Roman"/>
          <w:sz w:val="24"/>
          <w:szCs w:val="24"/>
        </w:rPr>
        <w:t>l’</w:t>
      </w:r>
      <w:r w:rsidRPr="00696921">
        <w:rPr>
          <w:rFonts w:ascii="Times New Roman" w:hAnsi="Times New Roman" w:cs="Times New Roman"/>
          <w:sz w:val="24"/>
          <w:szCs w:val="24"/>
        </w:rPr>
        <w:t xml:space="preserve">invite à se mettre en conformité dans un délai de </w:t>
      </w:r>
      <w:r w:rsidR="001D55B9" w:rsidRPr="00696921">
        <w:rPr>
          <w:rFonts w:ascii="Times New Roman" w:hAnsi="Times New Roman" w:cs="Times New Roman"/>
          <w:sz w:val="24"/>
          <w:szCs w:val="24"/>
        </w:rPr>
        <w:t>6</w:t>
      </w:r>
      <w:r w:rsidRPr="00696921">
        <w:rPr>
          <w:rFonts w:ascii="Times New Roman" w:hAnsi="Times New Roman" w:cs="Times New Roman"/>
          <w:sz w:val="24"/>
          <w:szCs w:val="24"/>
        </w:rPr>
        <w:t xml:space="preserve"> mois. Si à l’issue de ce délai, ce membre ne remplit toujours pas l’une des obligations visées, </w:t>
      </w:r>
      <w:r w:rsidR="007A587B" w:rsidRPr="00696921">
        <w:rPr>
          <w:rFonts w:ascii="Times New Roman" w:hAnsi="Times New Roman" w:cs="Times New Roman"/>
          <w:sz w:val="24"/>
          <w:szCs w:val="24"/>
        </w:rPr>
        <w:t xml:space="preserve">l’administration ayant en charge l’Energie </w:t>
      </w:r>
      <w:r w:rsidRPr="00696921">
        <w:rPr>
          <w:rFonts w:ascii="Times New Roman" w:hAnsi="Times New Roman" w:cs="Times New Roman"/>
          <w:sz w:val="24"/>
          <w:szCs w:val="24"/>
        </w:rPr>
        <w:t>organise son audition.</w:t>
      </w:r>
      <w:r w:rsidR="00BC569B" w:rsidRPr="00696921">
        <w:rPr>
          <w:rFonts w:ascii="Times New Roman" w:hAnsi="Times New Roman" w:cs="Times New Roman"/>
          <w:sz w:val="24"/>
          <w:szCs w:val="24"/>
        </w:rPr>
        <w:t xml:space="preserve"> </w:t>
      </w:r>
      <w:r w:rsidR="007A587B" w:rsidRPr="00696921">
        <w:rPr>
          <w:rFonts w:ascii="Times New Roman" w:hAnsi="Times New Roman" w:cs="Times New Roman"/>
          <w:sz w:val="24"/>
          <w:szCs w:val="24"/>
        </w:rPr>
        <w:t xml:space="preserve">Elle </w:t>
      </w:r>
      <w:r w:rsidR="00D373F5" w:rsidRPr="00696921">
        <w:rPr>
          <w:rFonts w:ascii="Times New Roman" w:hAnsi="Times New Roman" w:cs="Times New Roman"/>
          <w:sz w:val="24"/>
          <w:szCs w:val="24"/>
        </w:rPr>
        <w:t xml:space="preserve">statue </w:t>
      </w:r>
      <w:r w:rsidR="006D59F9" w:rsidRPr="00696921">
        <w:rPr>
          <w:rFonts w:ascii="Times New Roman" w:hAnsi="Times New Roman" w:cs="Times New Roman"/>
          <w:sz w:val="24"/>
          <w:szCs w:val="24"/>
        </w:rPr>
        <w:t>alors</w:t>
      </w:r>
      <w:r w:rsidRPr="00696921">
        <w:rPr>
          <w:rFonts w:ascii="Times New Roman" w:hAnsi="Times New Roman" w:cs="Times New Roman"/>
          <w:sz w:val="24"/>
          <w:szCs w:val="24"/>
        </w:rPr>
        <w:t xml:space="preserve"> </w:t>
      </w:r>
      <w:r w:rsidR="00D373F5" w:rsidRPr="00696921">
        <w:rPr>
          <w:rFonts w:ascii="Times New Roman" w:hAnsi="Times New Roman" w:cs="Times New Roman"/>
          <w:sz w:val="24"/>
          <w:szCs w:val="24"/>
        </w:rPr>
        <w:t xml:space="preserve">sur </w:t>
      </w:r>
      <w:r w:rsidRPr="00696921">
        <w:rPr>
          <w:rFonts w:ascii="Times New Roman" w:hAnsi="Times New Roman" w:cs="Times New Roman"/>
          <w:sz w:val="24"/>
          <w:szCs w:val="24"/>
        </w:rPr>
        <w:t xml:space="preserve">la récupération de la totalité des sommes octroyées à ce membre à titre de contreparties visées à l’article </w:t>
      </w:r>
      <w:r w:rsidR="006564FF" w:rsidRPr="00696921">
        <w:rPr>
          <w:rFonts w:ascii="Times New Roman" w:hAnsi="Times New Roman" w:cs="Times New Roman"/>
          <w:sz w:val="24"/>
          <w:szCs w:val="24"/>
        </w:rPr>
        <w:t>5</w:t>
      </w:r>
      <w:r w:rsidR="006D59F9" w:rsidRPr="00696921">
        <w:rPr>
          <w:rFonts w:ascii="Times New Roman" w:hAnsi="Times New Roman" w:cs="Times New Roman"/>
          <w:sz w:val="24"/>
          <w:szCs w:val="24"/>
        </w:rPr>
        <w:t>,</w:t>
      </w:r>
      <w:r w:rsidRPr="00696921">
        <w:rPr>
          <w:rFonts w:ascii="Times New Roman" w:hAnsi="Times New Roman" w:cs="Times New Roman"/>
          <w:sz w:val="24"/>
          <w:szCs w:val="24"/>
        </w:rPr>
        <w:t xml:space="preserve"> §</w:t>
      </w:r>
      <w:r w:rsidR="006D59F9" w:rsidRPr="00696921">
        <w:rPr>
          <w:rFonts w:ascii="Times New Roman" w:hAnsi="Times New Roman" w:cs="Times New Roman"/>
          <w:sz w:val="24"/>
          <w:szCs w:val="24"/>
        </w:rPr>
        <w:t xml:space="preserve"> </w:t>
      </w:r>
      <w:r w:rsidRPr="00696921">
        <w:rPr>
          <w:rFonts w:ascii="Times New Roman" w:hAnsi="Times New Roman" w:cs="Times New Roman"/>
          <w:sz w:val="24"/>
          <w:szCs w:val="24"/>
        </w:rPr>
        <w:t>1</w:t>
      </w:r>
      <w:r w:rsidR="006D59F9" w:rsidRPr="00696921">
        <w:rPr>
          <w:rFonts w:ascii="Times New Roman" w:hAnsi="Times New Roman" w:cs="Times New Roman"/>
          <w:sz w:val="24"/>
          <w:szCs w:val="24"/>
          <w:vertAlign w:val="superscript"/>
        </w:rPr>
        <w:t>er</w:t>
      </w:r>
      <w:r w:rsidRPr="00696921">
        <w:rPr>
          <w:rFonts w:ascii="Times New Roman" w:hAnsi="Times New Roman" w:cs="Times New Roman"/>
          <w:sz w:val="24"/>
          <w:szCs w:val="24"/>
        </w:rPr>
        <w:t xml:space="preserve">. </w:t>
      </w:r>
    </w:p>
    <w:p w14:paraId="496414FC" w14:textId="1BA98148"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Lorsqu</w:t>
      </w:r>
      <w:r w:rsidR="006D59F9" w:rsidRPr="00696921">
        <w:rPr>
          <w:rFonts w:ascii="Times New Roman" w:hAnsi="Times New Roman" w:cs="Times New Roman"/>
          <w:sz w:val="24"/>
          <w:szCs w:val="24"/>
        </w:rPr>
        <w:t>e le</w:t>
      </w:r>
      <w:r w:rsidRPr="00696921">
        <w:rPr>
          <w:rFonts w:ascii="Times New Roman" w:hAnsi="Times New Roman" w:cs="Times New Roman"/>
          <w:sz w:val="24"/>
          <w:szCs w:val="24"/>
        </w:rPr>
        <w:t xml:space="preserve"> rapport </w:t>
      </w:r>
      <w:r w:rsidR="005909BC" w:rsidRPr="00696921">
        <w:rPr>
          <w:rFonts w:ascii="Times New Roman" w:hAnsi="Times New Roman" w:cs="Times New Roman"/>
          <w:sz w:val="24"/>
          <w:szCs w:val="24"/>
        </w:rPr>
        <w:t xml:space="preserve">de l’année de </w:t>
      </w:r>
      <w:bookmarkStart w:id="5" w:name="_Hlk137718956"/>
      <w:r w:rsidR="005909BC" w:rsidRPr="00696921">
        <w:rPr>
          <w:rFonts w:ascii="Times New Roman" w:hAnsi="Times New Roman" w:cs="Times New Roman"/>
          <w:sz w:val="24"/>
          <w:szCs w:val="24"/>
        </w:rPr>
        <w:t>l</w:t>
      </w:r>
      <w:r w:rsidRPr="00696921">
        <w:rPr>
          <w:rFonts w:ascii="Times New Roman" w:hAnsi="Times New Roman" w:cs="Times New Roman"/>
          <w:sz w:val="24"/>
          <w:szCs w:val="24"/>
        </w:rPr>
        <w:t xml:space="preserve">’audit intermédiaire </w:t>
      </w:r>
      <w:r w:rsidR="006D59F9" w:rsidRPr="00696921">
        <w:rPr>
          <w:rFonts w:ascii="Times New Roman" w:hAnsi="Times New Roman" w:cs="Times New Roman"/>
          <w:sz w:val="24"/>
          <w:szCs w:val="24"/>
        </w:rPr>
        <w:t xml:space="preserve">révèle </w:t>
      </w:r>
      <w:r w:rsidRPr="00696921">
        <w:rPr>
          <w:rFonts w:ascii="Times New Roman" w:hAnsi="Times New Roman" w:cs="Times New Roman"/>
          <w:sz w:val="24"/>
          <w:szCs w:val="24"/>
        </w:rPr>
        <w:t xml:space="preserve">que la communauté carbone n’a pas rempli </w:t>
      </w:r>
      <w:r w:rsidR="001E0E38" w:rsidRPr="00696921">
        <w:rPr>
          <w:rFonts w:ascii="Times New Roman" w:hAnsi="Times New Roman" w:cs="Times New Roman"/>
          <w:sz w:val="24"/>
          <w:szCs w:val="24"/>
        </w:rPr>
        <w:t xml:space="preserve">minimum 75 % de </w:t>
      </w:r>
      <w:r w:rsidRPr="00696921">
        <w:rPr>
          <w:rFonts w:ascii="Times New Roman" w:hAnsi="Times New Roman" w:cs="Times New Roman"/>
          <w:sz w:val="24"/>
          <w:szCs w:val="24"/>
        </w:rPr>
        <w:t>son obligation</w:t>
      </w:r>
      <w:bookmarkEnd w:id="5"/>
      <w:r w:rsidRPr="00696921">
        <w:rPr>
          <w:rFonts w:ascii="Times New Roman" w:hAnsi="Times New Roman" w:cs="Times New Roman"/>
          <w:sz w:val="24"/>
          <w:szCs w:val="24"/>
        </w:rPr>
        <w:t xml:space="preserve"> visée à l’article </w:t>
      </w:r>
      <w:r w:rsidR="004123D0" w:rsidRPr="00696921">
        <w:rPr>
          <w:rFonts w:ascii="Times New Roman" w:hAnsi="Times New Roman" w:cs="Times New Roman"/>
          <w:sz w:val="24"/>
          <w:szCs w:val="24"/>
        </w:rPr>
        <w:t>2</w:t>
      </w:r>
      <w:r w:rsidR="006D59F9" w:rsidRPr="00696921">
        <w:rPr>
          <w:rFonts w:ascii="Times New Roman" w:hAnsi="Times New Roman" w:cs="Times New Roman"/>
          <w:sz w:val="24"/>
          <w:szCs w:val="24"/>
        </w:rPr>
        <w:t>,</w:t>
      </w:r>
      <w:r w:rsidRPr="00696921">
        <w:rPr>
          <w:rFonts w:ascii="Times New Roman" w:hAnsi="Times New Roman" w:cs="Times New Roman"/>
          <w:sz w:val="24"/>
          <w:szCs w:val="24"/>
        </w:rPr>
        <w:t xml:space="preserve"> </w:t>
      </w:r>
      <w:r w:rsidR="006D59F9" w:rsidRPr="00696921">
        <w:rPr>
          <w:rFonts w:ascii="Times New Roman" w:hAnsi="Times New Roman" w:cs="Times New Roman"/>
          <w:sz w:val="24"/>
          <w:szCs w:val="24"/>
        </w:rPr>
        <w:t xml:space="preserve">alinéa </w:t>
      </w:r>
      <w:r w:rsidRPr="00696921">
        <w:rPr>
          <w:rFonts w:ascii="Times New Roman" w:hAnsi="Times New Roman" w:cs="Times New Roman"/>
          <w:sz w:val="24"/>
          <w:szCs w:val="24"/>
        </w:rPr>
        <w:t xml:space="preserve">2, </w:t>
      </w:r>
      <w:r w:rsidR="004123D0" w:rsidRPr="00696921">
        <w:rPr>
          <w:rFonts w:ascii="Times New Roman" w:hAnsi="Times New Roman" w:cs="Times New Roman"/>
          <w:sz w:val="24"/>
          <w:szCs w:val="24"/>
        </w:rPr>
        <w:t>3</w:t>
      </w:r>
      <w:r w:rsidRPr="00696921">
        <w:rPr>
          <w:rFonts w:ascii="Times New Roman" w:hAnsi="Times New Roman" w:cs="Times New Roman"/>
          <w:sz w:val="24"/>
          <w:szCs w:val="24"/>
        </w:rPr>
        <w:t xml:space="preserve">°, </w:t>
      </w:r>
      <w:r w:rsidR="007A587B" w:rsidRPr="00696921">
        <w:rPr>
          <w:rFonts w:ascii="Times New Roman" w:hAnsi="Times New Roman" w:cs="Times New Roman"/>
          <w:sz w:val="24"/>
          <w:szCs w:val="24"/>
        </w:rPr>
        <w:t xml:space="preserve">l’administration ayant en charge l’Energie </w:t>
      </w:r>
      <w:r w:rsidRPr="00696921">
        <w:rPr>
          <w:rFonts w:ascii="Times New Roman" w:hAnsi="Times New Roman" w:cs="Times New Roman"/>
          <w:sz w:val="24"/>
          <w:szCs w:val="24"/>
        </w:rPr>
        <w:t xml:space="preserve">examine individuellement pour chaque membre </w:t>
      </w:r>
      <w:r w:rsidR="001E0E38" w:rsidRPr="00696921">
        <w:rPr>
          <w:rFonts w:ascii="Times New Roman" w:hAnsi="Times New Roman" w:cs="Times New Roman"/>
          <w:sz w:val="24"/>
          <w:szCs w:val="24"/>
        </w:rPr>
        <w:t>l’atteinte de minimum 50%</w:t>
      </w:r>
      <w:r w:rsidRPr="00696921">
        <w:rPr>
          <w:rFonts w:ascii="Times New Roman" w:hAnsi="Times New Roman" w:cs="Times New Roman"/>
          <w:sz w:val="24"/>
          <w:szCs w:val="24"/>
        </w:rPr>
        <w:t xml:space="preserve"> de son objectif </w:t>
      </w:r>
      <w:r w:rsidR="004123D0" w:rsidRPr="00696921">
        <w:rPr>
          <w:rFonts w:ascii="Times New Roman" w:hAnsi="Times New Roman" w:cs="Times New Roman"/>
          <w:sz w:val="24"/>
          <w:szCs w:val="24"/>
        </w:rPr>
        <w:t xml:space="preserve">engageant </w:t>
      </w:r>
      <w:r w:rsidRPr="00696921">
        <w:rPr>
          <w:rFonts w:ascii="Times New Roman" w:hAnsi="Times New Roman" w:cs="Times New Roman"/>
          <w:sz w:val="24"/>
          <w:szCs w:val="24"/>
        </w:rPr>
        <w:t xml:space="preserve">visé à l’article </w:t>
      </w:r>
      <w:r w:rsidR="004123D0" w:rsidRPr="00696921">
        <w:rPr>
          <w:rFonts w:ascii="Times New Roman" w:hAnsi="Times New Roman" w:cs="Times New Roman"/>
          <w:sz w:val="24"/>
          <w:szCs w:val="24"/>
        </w:rPr>
        <w:t>2</w:t>
      </w:r>
      <w:r w:rsidR="006D59F9" w:rsidRPr="00696921">
        <w:rPr>
          <w:rFonts w:ascii="Times New Roman" w:hAnsi="Times New Roman" w:cs="Times New Roman"/>
          <w:sz w:val="24"/>
          <w:szCs w:val="24"/>
        </w:rPr>
        <w:t>,</w:t>
      </w:r>
      <w:r w:rsidRPr="00696921">
        <w:rPr>
          <w:rFonts w:ascii="Times New Roman" w:hAnsi="Times New Roman" w:cs="Times New Roman"/>
          <w:sz w:val="24"/>
          <w:szCs w:val="24"/>
        </w:rPr>
        <w:t xml:space="preserve"> </w:t>
      </w:r>
      <w:r w:rsidR="00622DF2" w:rsidRPr="00696921">
        <w:rPr>
          <w:rFonts w:ascii="Times New Roman" w:hAnsi="Times New Roman" w:cs="Times New Roman"/>
          <w:sz w:val="24"/>
          <w:szCs w:val="24"/>
        </w:rPr>
        <w:t>alinéa</w:t>
      </w:r>
      <w:r w:rsidRPr="00696921">
        <w:rPr>
          <w:rFonts w:ascii="Times New Roman" w:hAnsi="Times New Roman" w:cs="Times New Roman"/>
          <w:sz w:val="24"/>
          <w:szCs w:val="24"/>
        </w:rPr>
        <w:t>1</w:t>
      </w:r>
      <w:r w:rsidR="006D59F9" w:rsidRPr="00696921">
        <w:rPr>
          <w:rFonts w:ascii="Times New Roman" w:hAnsi="Times New Roman" w:cs="Times New Roman"/>
          <w:sz w:val="24"/>
          <w:szCs w:val="24"/>
          <w:vertAlign w:val="superscript"/>
        </w:rPr>
        <w:t>er</w:t>
      </w:r>
      <w:r w:rsidRPr="00696921">
        <w:rPr>
          <w:rFonts w:ascii="Times New Roman" w:hAnsi="Times New Roman" w:cs="Times New Roman"/>
          <w:sz w:val="24"/>
          <w:szCs w:val="24"/>
        </w:rPr>
        <w:t xml:space="preserve">, </w:t>
      </w:r>
      <w:r w:rsidR="004123D0" w:rsidRPr="00696921">
        <w:rPr>
          <w:rFonts w:ascii="Times New Roman" w:hAnsi="Times New Roman" w:cs="Times New Roman"/>
          <w:sz w:val="24"/>
          <w:szCs w:val="24"/>
        </w:rPr>
        <w:t>4</w:t>
      </w:r>
      <w:r w:rsidRPr="00696921">
        <w:rPr>
          <w:rFonts w:ascii="Times New Roman" w:hAnsi="Times New Roman" w:cs="Times New Roman"/>
          <w:sz w:val="24"/>
          <w:szCs w:val="24"/>
        </w:rPr>
        <w:t xml:space="preserve">°, et organise l’audition de chaque membre </w:t>
      </w:r>
      <w:r w:rsidR="006D59F9" w:rsidRPr="00696921">
        <w:rPr>
          <w:rFonts w:ascii="Times New Roman" w:hAnsi="Times New Roman" w:cs="Times New Roman"/>
          <w:sz w:val="24"/>
          <w:szCs w:val="24"/>
        </w:rPr>
        <w:t xml:space="preserve">de la communauté carbone qui </w:t>
      </w:r>
      <w:r w:rsidRPr="00696921">
        <w:rPr>
          <w:rFonts w:ascii="Times New Roman" w:hAnsi="Times New Roman" w:cs="Times New Roman"/>
          <w:sz w:val="24"/>
          <w:szCs w:val="24"/>
        </w:rPr>
        <w:t xml:space="preserve">apparait ne pas avoir rempli </w:t>
      </w:r>
      <w:r w:rsidR="006D59F9" w:rsidRPr="00696921">
        <w:rPr>
          <w:rFonts w:ascii="Times New Roman" w:hAnsi="Times New Roman" w:cs="Times New Roman"/>
          <w:sz w:val="24"/>
          <w:szCs w:val="24"/>
        </w:rPr>
        <w:t xml:space="preserve">son </w:t>
      </w:r>
      <w:r w:rsidRPr="00696921">
        <w:rPr>
          <w:rFonts w:ascii="Times New Roman" w:hAnsi="Times New Roman" w:cs="Times New Roman"/>
          <w:sz w:val="24"/>
          <w:szCs w:val="24"/>
        </w:rPr>
        <w:t xml:space="preserve">obligation. </w:t>
      </w:r>
      <w:r w:rsidR="007A587B" w:rsidRPr="00696921">
        <w:rPr>
          <w:rFonts w:ascii="Times New Roman" w:hAnsi="Times New Roman" w:cs="Times New Roman"/>
          <w:sz w:val="24"/>
          <w:szCs w:val="24"/>
        </w:rPr>
        <w:t xml:space="preserve">L’administration ayant en charge l’Energie </w:t>
      </w:r>
      <w:r w:rsidR="002514C7" w:rsidRPr="00696921">
        <w:rPr>
          <w:rFonts w:ascii="Times New Roman" w:hAnsi="Times New Roman" w:cs="Times New Roman"/>
          <w:sz w:val="24"/>
          <w:szCs w:val="24"/>
        </w:rPr>
        <w:t>statue alors sur</w:t>
      </w:r>
      <w:r w:rsidRPr="00696921">
        <w:rPr>
          <w:rFonts w:ascii="Times New Roman" w:hAnsi="Times New Roman" w:cs="Times New Roman"/>
          <w:sz w:val="24"/>
          <w:szCs w:val="24"/>
        </w:rPr>
        <w:t xml:space="preserve"> </w:t>
      </w:r>
      <w:r w:rsidR="006D59F9" w:rsidRPr="00696921">
        <w:rPr>
          <w:rFonts w:ascii="Times New Roman" w:hAnsi="Times New Roman" w:cs="Times New Roman"/>
          <w:sz w:val="24"/>
          <w:szCs w:val="24"/>
        </w:rPr>
        <w:t>l</w:t>
      </w:r>
      <w:r w:rsidRPr="00696921">
        <w:rPr>
          <w:rFonts w:ascii="Times New Roman" w:hAnsi="Times New Roman" w:cs="Times New Roman"/>
          <w:sz w:val="24"/>
          <w:szCs w:val="24"/>
        </w:rPr>
        <w:t xml:space="preserve">es mesures suivantes : </w:t>
      </w:r>
    </w:p>
    <w:p w14:paraId="7A1A3835" w14:textId="72A97699" w:rsidR="00151472" w:rsidRPr="00696921" w:rsidRDefault="00582E9B" w:rsidP="00696921">
      <w:pPr>
        <w:pStyle w:val="xmsonormal"/>
        <w:spacing w:line="240" w:lineRule="atLeast"/>
        <w:rPr>
          <w:rFonts w:ascii="Times New Roman" w:hAnsi="Times New Roman" w:cs="Times New Roman"/>
          <w:sz w:val="24"/>
          <w:szCs w:val="24"/>
          <w:lang w:eastAsia="en-US"/>
        </w:rPr>
      </w:pPr>
      <w:r w:rsidRPr="00696921">
        <w:rPr>
          <w:rFonts w:ascii="Times New Roman" w:hAnsi="Times New Roman" w:cs="Times New Roman"/>
          <w:sz w:val="24"/>
          <w:szCs w:val="24"/>
        </w:rPr>
        <w:t>1</w:t>
      </w:r>
      <w:r w:rsidRPr="00696921">
        <w:rPr>
          <w:rFonts w:ascii="Times New Roman" w:hAnsi="Times New Roman" w:cs="Times New Roman"/>
          <w:sz w:val="24"/>
          <w:szCs w:val="24"/>
          <w:lang w:eastAsia="en-US"/>
        </w:rPr>
        <w:t xml:space="preserve">° </w:t>
      </w:r>
      <w:r w:rsidR="00151472" w:rsidRPr="00696921">
        <w:rPr>
          <w:rFonts w:ascii="Times New Roman" w:hAnsi="Times New Roman" w:cs="Times New Roman"/>
          <w:sz w:val="24"/>
          <w:szCs w:val="24"/>
          <w:lang w:eastAsia="en-US"/>
        </w:rPr>
        <w:t>l’obligation pour le membre concerné d’inscrire une provision comptable, pour risques et charges à son passif, équivalente au montant des contreparties visées à l’article 5, §1er. L’inscription de la provision est attestée à l’occasion des comptes annuels par le réviseur d’entreprise ou un expert-comptable certifié.</w:t>
      </w:r>
    </w:p>
    <w:p w14:paraId="0DA1F3F2" w14:textId="0F32F97A" w:rsidR="00151472" w:rsidRPr="00696921" w:rsidRDefault="00151472" w:rsidP="00696921">
      <w:pPr>
        <w:pStyle w:val="xmsonormal"/>
        <w:spacing w:line="240" w:lineRule="atLeast"/>
        <w:rPr>
          <w:rFonts w:ascii="Times New Roman" w:hAnsi="Times New Roman" w:cs="Times New Roman"/>
          <w:sz w:val="24"/>
          <w:szCs w:val="24"/>
          <w:lang w:eastAsia="en-US"/>
        </w:rPr>
      </w:pPr>
      <w:r w:rsidRPr="00696921">
        <w:rPr>
          <w:rFonts w:ascii="Times New Roman" w:hAnsi="Times New Roman" w:cs="Times New Roman"/>
          <w:sz w:val="24"/>
          <w:szCs w:val="24"/>
          <w:lang w:eastAsia="en-US"/>
        </w:rPr>
        <w:t>2° le contrôle annuel, pour chaque membre de la communauté carbone concerné par l’obligation visée au 1°, du respect de son obligation visée à l’article 2, alinéa 1er, 4°. Lorsque le contrôle révèle que le membre de la communauté carbone concerné</w:t>
      </w:r>
      <w:r w:rsidR="001E0E38" w:rsidRPr="00696921">
        <w:rPr>
          <w:rFonts w:ascii="Times New Roman" w:hAnsi="Times New Roman" w:cs="Times New Roman"/>
          <w:sz w:val="24"/>
          <w:szCs w:val="24"/>
          <w:lang w:eastAsia="en-US"/>
        </w:rPr>
        <w:t xml:space="preserve"> retrouve sa trajectoire</w:t>
      </w:r>
      <w:r w:rsidRPr="00696921">
        <w:rPr>
          <w:rFonts w:ascii="Times New Roman" w:hAnsi="Times New Roman" w:cs="Times New Roman"/>
          <w:sz w:val="24"/>
          <w:szCs w:val="24"/>
          <w:lang w:eastAsia="en-US"/>
        </w:rPr>
        <w:t>, la provision comptable visée au 1° est extournée.</w:t>
      </w:r>
    </w:p>
    <w:p w14:paraId="679637AF" w14:textId="7C138747"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Lorsqu</w:t>
      </w:r>
      <w:r w:rsidR="006D59F9" w:rsidRPr="00696921">
        <w:rPr>
          <w:rFonts w:ascii="Times New Roman" w:hAnsi="Times New Roman" w:cs="Times New Roman"/>
          <w:sz w:val="24"/>
          <w:szCs w:val="24"/>
        </w:rPr>
        <w:t xml:space="preserve">e </w:t>
      </w:r>
      <w:r w:rsidRPr="00696921">
        <w:rPr>
          <w:rFonts w:ascii="Times New Roman" w:hAnsi="Times New Roman" w:cs="Times New Roman"/>
          <w:sz w:val="24"/>
          <w:szCs w:val="24"/>
        </w:rPr>
        <w:t xml:space="preserve">l’audit final </w:t>
      </w:r>
      <w:r w:rsidR="006D59F9" w:rsidRPr="00696921">
        <w:rPr>
          <w:rFonts w:ascii="Times New Roman" w:hAnsi="Times New Roman" w:cs="Times New Roman"/>
          <w:sz w:val="24"/>
          <w:szCs w:val="24"/>
        </w:rPr>
        <w:t xml:space="preserve">révèle </w:t>
      </w:r>
      <w:r w:rsidRPr="00696921">
        <w:rPr>
          <w:rFonts w:ascii="Times New Roman" w:hAnsi="Times New Roman" w:cs="Times New Roman"/>
          <w:sz w:val="24"/>
          <w:szCs w:val="24"/>
        </w:rPr>
        <w:t xml:space="preserve">que la communauté carbone n’a pas rempli son obligation visée à l’article </w:t>
      </w:r>
      <w:r w:rsidR="004123D0" w:rsidRPr="00696921">
        <w:rPr>
          <w:rFonts w:ascii="Times New Roman" w:hAnsi="Times New Roman" w:cs="Times New Roman"/>
          <w:sz w:val="24"/>
          <w:szCs w:val="24"/>
        </w:rPr>
        <w:t>2</w:t>
      </w:r>
      <w:r w:rsidR="006D59F9" w:rsidRPr="00696921">
        <w:rPr>
          <w:rFonts w:ascii="Times New Roman" w:hAnsi="Times New Roman" w:cs="Times New Roman"/>
          <w:sz w:val="24"/>
          <w:szCs w:val="24"/>
        </w:rPr>
        <w:t xml:space="preserve">, alinéa </w:t>
      </w:r>
      <w:r w:rsidRPr="00696921">
        <w:rPr>
          <w:rFonts w:ascii="Times New Roman" w:hAnsi="Times New Roman" w:cs="Times New Roman"/>
          <w:sz w:val="24"/>
          <w:szCs w:val="24"/>
        </w:rPr>
        <w:t xml:space="preserve">2, </w:t>
      </w:r>
      <w:r w:rsidR="004123D0" w:rsidRPr="00696921">
        <w:rPr>
          <w:rFonts w:ascii="Times New Roman" w:hAnsi="Times New Roman" w:cs="Times New Roman"/>
          <w:sz w:val="24"/>
          <w:szCs w:val="24"/>
        </w:rPr>
        <w:t>3</w:t>
      </w:r>
      <w:r w:rsidRPr="00696921">
        <w:rPr>
          <w:rFonts w:ascii="Times New Roman" w:hAnsi="Times New Roman" w:cs="Times New Roman"/>
          <w:sz w:val="24"/>
          <w:szCs w:val="24"/>
        </w:rPr>
        <w:t xml:space="preserve">°, </w:t>
      </w:r>
      <w:r w:rsidR="007A587B" w:rsidRPr="00696921">
        <w:rPr>
          <w:rFonts w:ascii="Times New Roman" w:hAnsi="Times New Roman" w:cs="Times New Roman"/>
          <w:sz w:val="24"/>
          <w:szCs w:val="24"/>
        </w:rPr>
        <w:t>l’administration ayant en charge l’Energie</w:t>
      </w:r>
      <w:r w:rsidRPr="00696921">
        <w:rPr>
          <w:rFonts w:ascii="Times New Roman" w:hAnsi="Times New Roman" w:cs="Times New Roman"/>
          <w:sz w:val="24"/>
          <w:szCs w:val="24"/>
        </w:rPr>
        <w:t xml:space="preserve"> examine individuellement pour chaque membre </w:t>
      </w:r>
      <w:r w:rsidR="006D59F9" w:rsidRPr="00696921">
        <w:rPr>
          <w:rFonts w:ascii="Times New Roman" w:hAnsi="Times New Roman" w:cs="Times New Roman"/>
          <w:sz w:val="24"/>
          <w:szCs w:val="24"/>
        </w:rPr>
        <w:t xml:space="preserve">de la communauté carbone </w:t>
      </w:r>
      <w:r w:rsidRPr="00696921">
        <w:rPr>
          <w:rFonts w:ascii="Times New Roman" w:hAnsi="Times New Roman" w:cs="Times New Roman"/>
          <w:sz w:val="24"/>
          <w:szCs w:val="24"/>
        </w:rPr>
        <w:t xml:space="preserve">le respect de son objectif </w:t>
      </w:r>
      <w:r w:rsidR="004123D0" w:rsidRPr="00696921">
        <w:rPr>
          <w:rFonts w:ascii="Times New Roman" w:hAnsi="Times New Roman" w:cs="Times New Roman"/>
          <w:sz w:val="24"/>
          <w:szCs w:val="24"/>
        </w:rPr>
        <w:t xml:space="preserve">engageant </w:t>
      </w:r>
      <w:r w:rsidRPr="00696921">
        <w:rPr>
          <w:rFonts w:ascii="Times New Roman" w:hAnsi="Times New Roman" w:cs="Times New Roman"/>
          <w:sz w:val="24"/>
          <w:szCs w:val="24"/>
        </w:rPr>
        <w:t xml:space="preserve">correspondant visé à l’article </w:t>
      </w:r>
      <w:r w:rsidR="004123D0" w:rsidRPr="00696921">
        <w:rPr>
          <w:rFonts w:ascii="Times New Roman" w:hAnsi="Times New Roman" w:cs="Times New Roman"/>
          <w:sz w:val="24"/>
          <w:szCs w:val="24"/>
        </w:rPr>
        <w:t>2</w:t>
      </w:r>
      <w:r w:rsidR="006D59F9" w:rsidRPr="00696921">
        <w:rPr>
          <w:rFonts w:ascii="Times New Roman" w:hAnsi="Times New Roman" w:cs="Times New Roman"/>
          <w:sz w:val="24"/>
          <w:szCs w:val="24"/>
        </w:rPr>
        <w:t xml:space="preserve">, alinéa </w:t>
      </w:r>
      <w:r w:rsidRPr="00696921">
        <w:rPr>
          <w:rFonts w:ascii="Times New Roman" w:hAnsi="Times New Roman" w:cs="Times New Roman"/>
          <w:sz w:val="24"/>
          <w:szCs w:val="24"/>
        </w:rPr>
        <w:t>1</w:t>
      </w:r>
      <w:r w:rsidR="006D59F9" w:rsidRPr="00696921">
        <w:rPr>
          <w:rFonts w:ascii="Times New Roman" w:hAnsi="Times New Roman" w:cs="Times New Roman"/>
          <w:sz w:val="24"/>
          <w:szCs w:val="24"/>
        </w:rPr>
        <w:t>er</w:t>
      </w:r>
      <w:r w:rsidRPr="00696921">
        <w:rPr>
          <w:rFonts w:ascii="Times New Roman" w:hAnsi="Times New Roman" w:cs="Times New Roman"/>
          <w:sz w:val="24"/>
          <w:szCs w:val="24"/>
        </w:rPr>
        <w:t xml:space="preserve">, </w:t>
      </w:r>
      <w:r w:rsidR="004123D0" w:rsidRPr="00696921">
        <w:rPr>
          <w:rFonts w:ascii="Times New Roman" w:hAnsi="Times New Roman" w:cs="Times New Roman"/>
          <w:sz w:val="24"/>
          <w:szCs w:val="24"/>
        </w:rPr>
        <w:t>4</w:t>
      </w:r>
      <w:r w:rsidRPr="00696921">
        <w:rPr>
          <w:rFonts w:ascii="Times New Roman" w:hAnsi="Times New Roman" w:cs="Times New Roman"/>
          <w:sz w:val="24"/>
          <w:szCs w:val="24"/>
        </w:rPr>
        <w:t>°, et organise l’audition de chaque membre</w:t>
      </w:r>
      <w:r w:rsidR="006D59F9" w:rsidRPr="00696921">
        <w:rPr>
          <w:rFonts w:ascii="Times New Roman" w:hAnsi="Times New Roman" w:cs="Times New Roman"/>
          <w:sz w:val="24"/>
          <w:szCs w:val="24"/>
        </w:rPr>
        <w:t xml:space="preserve"> de la communauté carbone qui</w:t>
      </w:r>
      <w:r w:rsidRPr="00696921">
        <w:rPr>
          <w:rFonts w:ascii="Times New Roman" w:hAnsi="Times New Roman" w:cs="Times New Roman"/>
          <w:sz w:val="24"/>
          <w:szCs w:val="24"/>
        </w:rPr>
        <w:t xml:space="preserve"> </w:t>
      </w:r>
      <w:r w:rsidR="006D59F9" w:rsidRPr="00696921">
        <w:rPr>
          <w:rFonts w:ascii="Times New Roman" w:hAnsi="Times New Roman" w:cs="Times New Roman"/>
          <w:sz w:val="24"/>
          <w:szCs w:val="24"/>
        </w:rPr>
        <w:t>n’a</w:t>
      </w:r>
      <w:r w:rsidRPr="00696921">
        <w:rPr>
          <w:rFonts w:ascii="Times New Roman" w:hAnsi="Times New Roman" w:cs="Times New Roman"/>
          <w:sz w:val="24"/>
          <w:szCs w:val="24"/>
        </w:rPr>
        <w:t xml:space="preserve"> pas rempli </w:t>
      </w:r>
      <w:r w:rsidR="006D59F9" w:rsidRPr="00696921">
        <w:rPr>
          <w:rFonts w:ascii="Times New Roman" w:hAnsi="Times New Roman" w:cs="Times New Roman"/>
          <w:sz w:val="24"/>
          <w:szCs w:val="24"/>
        </w:rPr>
        <w:t xml:space="preserve">son </w:t>
      </w:r>
      <w:r w:rsidRPr="00696921">
        <w:rPr>
          <w:rFonts w:ascii="Times New Roman" w:hAnsi="Times New Roman" w:cs="Times New Roman"/>
          <w:sz w:val="24"/>
          <w:szCs w:val="24"/>
        </w:rPr>
        <w:t xml:space="preserve">obligation. </w:t>
      </w:r>
      <w:r w:rsidR="000C1B00" w:rsidRPr="00696921">
        <w:rPr>
          <w:rFonts w:ascii="Times New Roman" w:hAnsi="Times New Roman" w:cs="Times New Roman"/>
          <w:sz w:val="24"/>
          <w:szCs w:val="24"/>
        </w:rPr>
        <w:t>L</w:t>
      </w:r>
      <w:r w:rsidR="007A587B" w:rsidRPr="00696921">
        <w:rPr>
          <w:rFonts w:ascii="Times New Roman" w:hAnsi="Times New Roman" w:cs="Times New Roman"/>
          <w:sz w:val="24"/>
          <w:szCs w:val="24"/>
        </w:rPr>
        <w:t xml:space="preserve">’administration ayant en charge l’Energie </w:t>
      </w:r>
      <w:r w:rsidRPr="00696921">
        <w:rPr>
          <w:rFonts w:ascii="Times New Roman" w:hAnsi="Times New Roman" w:cs="Times New Roman"/>
          <w:sz w:val="24"/>
          <w:szCs w:val="24"/>
        </w:rPr>
        <w:t xml:space="preserve">ordonne la récupération, pour l’ensemble des membres n’ayant pas rempli leur obligation, de la totalité des sommes octroyées à titre de contreparties visées à l’article </w:t>
      </w:r>
      <w:r w:rsidR="004123D0" w:rsidRPr="00696921">
        <w:rPr>
          <w:rFonts w:ascii="Times New Roman" w:hAnsi="Times New Roman" w:cs="Times New Roman"/>
          <w:sz w:val="24"/>
          <w:szCs w:val="24"/>
        </w:rPr>
        <w:t>5</w:t>
      </w:r>
      <w:r w:rsidRPr="00696921">
        <w:rPr>
          <w:rFonts w:ascii="Times New Roman" w:hAnsi="Times New Roman" w:cs="Times New Roman"/>
          <w:sz w:val="24"/>
          <w:szCs w:val="24"/>
        </w:rPr>
        <w:t xml:space="preserve"> §1</w:t>
      </w:r>
      <w:r w:rsidR="006D59F9" w:rsidRPr="00696921">
        <w:rPr>
          <w:rFonts w:ascii="Times New Roman" w:hAnsi="Times New Roman" w:cs="Times New Roman"/>
          <w:sz w:val="24"/>
          <w:szCs w:val="24"/>
          <w:vertAlign w:val="superscript"/>
        </w:rPr>
        <w:t>er</w:t>
      </w:r>
      <w:r w:rsidRPr="00696921">
        <w:rPr>
          <w:rFonts w:ascii="Times New Roman" w:hAnsi="Times New Roman" w:cs="Times New Roman"/>
          <w:sz w:val="24"/>
          <w:szCs w:val="24"/>
        </w:rPr>
        <w:t xml:space="preserve">. </w:t>
      </w:r>
    </w:p>
    <w:p w14:paraId="32B8D8A0" w14:textId="77777777" w:rsidR="00ED1413" w:rsidRDefault="00ED1413" w:rsidP="00696921">
      <w:pPr>
        <w:spacing w:after="0" w:line="240" w:lineRule="atLeast"/>
        <w:rPr>
          <w:rFonts w:ascii="Times New Roman" w:hAnsi="Times New Roman" w:cs="Times New Roman"/>
          <w:sz w:val="24"/>
          <w:szCs w:val="24"/>
        </w:rPr>
      </w:pPr>
    </w:p>
    <w:p w14:paraId="2A8F2E18" w14:textId="3199675B"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 Par dérogation au paragraphe 1er, les sommes octroyées à titre de contreparties visées à l’article 5, § 1er,</w:t>
      </w:r>
      <w:r w:rsidR="006C5ED8">
        <w:rPr>
          <w:rFonts w:ascii="Times New Roman" w:hAnsi="Times New Roman" w:cs="Times New Roman"/>
          <w:sz w:val="24"/>
          <w:szCs w:val="24"/>
        </w:rPr>
        <w:t xml:space="preserve"> </w:t>
      </w:r>
      <w:r w:rsidRPr="00696921">
        <w:rPr>
          <w:rFonts w:ascii="Times New Roman" w:hAnsi="Times New Roman" w:cs="Times New Roman"/>
          <w:sz w:val="24"/>
          <w:szCs w:val="24"/>
        </w:rPr>
        <w:t xml:space="preserve">1°, peuvent rester acquises, sur décision </w:t>
      </w:r>
      <w:r w:rsidR="007A587B" w:rsidRPr="00696921">
        <w:rPr>
          <w:rFonts w:ascii="Times New Roman" w:hAnsi="Times New Roman" w:cs="Times New Roman"/>
          <w:sz w:val="24"/>
          <w:szCs w:val="24"/>
        </w:rPr>
        <w:t>de l’administration ayant en charge l’Energie</w:t>
      </w:r>
      <w:r w:rsidRPr="00696921">
        <w:rPr>
          <w:rFonts w:ascii="Times New Roman" w:hAnsi="Times New Roman" w:cs="Times New Roman"/>
          <w:sz w:val="24"/>
          <w:szCs w:val="24"/>
        </w:rPr>
        <w:t>, dans la mesure de l’investissement pour la mise en œuvre du plan d’action individuel visé à l’article 2, alinéa 1er, 3°, si :</w:t>
      </w:r>
    </w:p>
    <w:p w14:paraId="51E81E4B" w14:textId="43F8248A"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1° le pourcentage suivant des sommes octroyées a été réinvesti pour la mise en œuvre du plan d’action individuels visés à l’article 2, alinéa 1er, 3° :</w:t>
      </w:r>
    </w:p>
    <w:p w14:paraId="50DEF957" w14:textId="77777777"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a) minimum cinquante pourcents si le membre de la communauté carbone a atteint minimum nonante pourcents de son objectif ;</w:t>
      </w:r>
    </w:p>
    <w:p w14:paraId="15104D22" w14:textId="77777777"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b) minimum septante-cinq pourcents si le membre de la communauté carbone a atteint moins de nonante pourcents de son objectif ;</w:t>
      </w:r>
    </w:p>
    <w:p w14:paraId="2D6BD29E" w14:textId="77777777"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2° une des conditions suivantes est remplie :</w:t>
      </w:r>
    </w:p>
    <w:p w14:paraId="1C7BB2E5" w14:textId="219E9C46"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a) tous les investissements identifiés dans le plan d’action dont le temps de retour sur investissement est inférieur à cinq ans ont été mis en œuvre ;</w:t>
      </w:r>
    </w:p>
    <w:p w14:paraId="508AB735" w14:textId="77777777" w:rsidR="00C97FE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b) le pourcentage d’énergie consommée à partir de sources provenant de sources renouvelables par rapport à l’énergie totale consommée est égal à l’objectif que la région wallonne s’est fixé.</w:t>
      </w:r>
    </w:p>
    <w:p w14:paraId="5F05B0DA" w14:textId="77777777" w:rsidR="00ED1413" w:rsidRDefault="00ED1413" w:rsidP="00696921">
      <w:pPr>
        <w:spacing w:after="0" w:line="240" w:lineRule="atLeast"/>
        <w:textAlignment w:val="baseline"/>
        <w:rPr>
          <w:rFonts w:ascii="Times New Roman" w:hAnsi="Times New Roman" w:cs="Times New Roman"/>
          <w:sz w:val="24"/>
          <w:szCs w:val="24"/>
        </w:rPr>
      </w:pPr>
    </w:p>
    <w:p w14:paraId="399C17AC" w14:textId="08EB4C12" w:rsidR="00C97FE6" w:rsidRPr="00696921" w:rsidRDefault="00C97FE6" w:rsidP="00696921">
      <w:pPr>
        <w:spacing w:after="0" w:line="240" w:lineRule="atLeast"/>
        <w:textAlignment w:val="baseline"/>
        <w:rPr>
          <w:rFonts w:ascii="Times New Roman" w:hAnsi="Times New Roman" w:cs="Times New Roman"/>
          <w:sz w:val="24"/>
          <w:szCs w:val="24"/>
        </w:rPr>
      </w:pPr>
      <w:r w:rsidRPr="00696921">
        <w:rPr>
          <w:rFonts w:ascii="Times New Roman" w:hAnsi="Times New Roman" w:cs="Times New Roman"/>
          <w:sz w:val="24"/>
          <w:szCs w:val="24"/>
        </w:rPr>
        <w:t>§3. Par dérogation au paragraphe 1er, les sommes octroyées à titre de contreparties visées à l’article 5, § 1er,</w:t>
      </w:r>
      <w:r w:rsidR="006C5ED8">
        <w:rPr>
          <w:rFonts w:ascii="Times New Roman" w:hAnsi="Times New Roman" w:cs="Times New Roman"/>
          <w:sz w:val="24"/>
          <w:szCs w:val="24"/>
        </w:rPr>
        <w:t xml:space="preserve"> </w:t>
      </w:r>
      <w:r w:rsidRPr="00696921">
        <w:rPr>
          <w:rFonts w:ascii="Times New Roman" w:hAnsi="Times New Roman" w:cs="Times New Roman"/>
          <w:sz w:val="24"/>
          <w:szCs w:val="24"/>
        </w:rPr>
        <w:t xml:space="preserve">4°, peuvent rester acquises, sur décision </w:t>
      </w:r>
      <w:r w:rsidR="007A587B" w:rsidRPr="00696921">
        <w:rPr>
          <w:rFonts w:ascii="Times New Roman" w:hAnsi="Times New Roman" w:cs="Times New Roman"/>
          <w:sz w:val="24"/>
          <w:szCs w:val="24"/>
        </w:rPr>
        <w:t>de l’administration ayant en charge l’Energie</w:t>
      </w:r>
      <w:r w:rsidRPr="00696921">
        <w:rPr>
          <w:rFonts w:ascii="Times New Roman" w:hAnsi="Times New Roman" w:cs="Times New Roman"/>
          <w:sz w:val="24"/>
          <w:szCs w:val="24"/>
        </w:rPr>
        <w:t xml:space="preserve">, dans la mesure de l’investissement pour la mise en œuvre du plan d’action individuel visé à l’article 2, alinéa 1er, 3°, si une des conditions suivantes est remplie : </w:t>
      </w:r>
    </w:p>
    <w:p w14:paraId="3444F422" w14:textId="6A20ED06" w:rsidR="00C97FE6" w:rsidRPr="00696921" w:rsidRDefault="00C97FE6" w:rsidP="00696921">
      <w:pPr>
        <w:spacing w:after="0" w:line="240" w:lineRule="atLeast"/>
        <w:textAlignment w:val="baseline"/>
        <w:rPr>
          <w:rFonts w:ascii="Times New Roman" w:hAnsi="Times New Roman" w:cs="Times New Roman"/>
          <w:sz w:val="24"/>
          <w:szCs w:val="24"/>
        </w:rPr>
      </w:pPr>
      <w:r w:rsidRPr="00696921">
        <w:rPr>
          <w:rFonts w:ascii="Times New Roman" w:hAnsi="Times New Roman" w:cs="Times New Roman"/>
          <w:sz w:val="24"/>
          <w:szCs w:val="24"/>
        </w:rPr>
        <w:t xml:space="preserve">1° </w:t>
      </w:r>
      <w:r w:rsidR="00101F9F">
        <w:rPr>
          <w:rFonts w:ascii="Times New Roman" w:hAnsi="Times New Roman" w:cs="Times New Roman"/>
          <w:sz w:val="24"/>
          <w:szCs w:val="24"/>
        </w:rPr>
        <w:t xml:space="preserve">minimum </w:t>
      </w:r>
      <w:r w:rsidRPr="00696921">
        <w:rPr>
          <w:rFonts w:ascii="Times New Roman" w:hAnsi="Times New Roman" w:cs="Times New Roman"/>
          <w:sz w:val="24"/>
          <w:szCs w:val="24"/>
        </w:rPr>
        <w:t>cinquante pourcents des sommes octroyées a été réinvesti pour la mise en œuvre du plan d’action individuels visés à l’article 2, alinéa 1er, 3° ;</w:t>
      </w:r>
    </w:p>
    <w:p w14:paraId="54567D3D" w14:textId="2F8D1047" w:rsidR="00C97FE6" w:rsidRPr="00696921" w:rsidRDefault="00C97FE6" w:rsidP="00696921">
      <w:pPr>
        <w:spacing w:after="0" w:line="240" w:lineRule="atLeast"/>
        <w:textAlignment w:val="baseline"/>
        <w:rPr>
          <w:rFonts w:ascii="Times New Roman" w:hAnsi="Times New Roman" w:cs="Times New Roman"/>
          <w:sz w:val="24"/>
          <w:szCs w:val="24"/>
        </w:rPr>
      </w:pPr>
      <w:r w:rsidRPr="00696921">
        <w:rPr>
          <w:rFonts w:ascii="Times New Roman" w:hAnsi="Times New Roman" w:cs="Times New Roman"/>
          <w:sz w:val="24"/>
          <w:szCs w:val="24"/>
        </w:rPr>
        <w:t xml:space="preserve">2° tous les investissements identifiés dans le plan d’action dont le temps de retour sur investissement est inférieur à cinq ans ont été mis en œuvre ; </w:t>
      </w:r>
    </w:p>
    <w:p w14:paraId="0CA9E8C2" w14:textId="64F3C8B4" w:rsidR="00C97FE6" w:rsidRPr="00696921" w:rsidRDefault="00C97FE6" w:rsidP="00696921">
      <w:pPr>
        <w:spacing w:after="0" w:line="240" w:lineRule="atLeast"/>
        <w:textAlignment w:val="baseline"/>
        <w:rPr>
          <w:rFonts w:ascii="Times New Roman" w:hAnsi="Times New Roman" w:cs="Times New Roman"/>
          <w:sz w:val="24"/>
          <w:szCs w:val="24"/>
        </w:rPr>
      </w:pPr>
      <w:r w:rsidRPr="00696921">
        <w:rPr>
          <w:rFonts w:ascii="Times New Roman" w:hAnsi="Times New Roman" w:cs="Times New Roman"/>
          <w:sz w:val="24"/>
          <w:szCs w:val="24"/>
        </w:rPr>
        <w:t>3° trente pourcents d’électricité consommée provient de sources décarbonées.</w:t>
      </w:r>
    </w:p>
    <w:p w14:paraId="5E54828E" w14:textId="77777777" w:rsidR="00ED1413" w:rsidRDefault="00ED1413" w:rsidP="00696921">
      <w:pPr>
        <w:spacing w:after="0" w:line="240" w:lineRule="atLeast"/>
        <w:rPr>
          <w:rFonts w:ascii="Times New Roman" w:hAnsi="Times New Roman" w:cs="Times New Roman"/>
          <w:sz w:val="24"/>
          <w:szCs w:val="24"/>
        </w:rPr>
      </w:pPr>
    </w:p>
    <w:p w14:paraId="4BD87EE1" w14:textId="785E8D02" w:rsidR="00206426" w:rsidRPr="00696921" w:rsidRDefault="00C97FE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§4. Un recours </w:t>
      </w:r>
      <w:r w:rsidR="00622DF2" w:rsidRPr="00696921">
        <w:rPr>
          <w:rFonts w:ascii="Times New Roman" w:hAnsi="Times New Roman" w:cs="Times New Roman"/>
          <w:sz w:val="24"/>
          <w:szCs w:val="24"/>
        </w:rPr>
        <w:t xml:space="preserve">facultatif </w:t>
      </w:r>
      <w:r w:rsidRPr="00696921">
        <w:rPr>
          <w:rFonts w:ascii="Times New Roman" w:hAnsi="Times New Roman" w:cs="Times New Roman"/>
          <w:sz w:val="24"/>
          <w:szCs w:val="24"/>
        </w:rPr>
        <w:t xml:space="preserve">contre les décisions </w:t>
      </w:r>
      <w:r w:rsidR="006564FF" w:rsidRPr="00696921">
        <w:rPr>
          <w:rFonts w:ascii="Times New Roman" w:hAnsi="Times New Roman" w:cs="Times New Roman"/>
          <w:sz w:val="24"/>
          <w:szCs w:val="24"/>
        </w:rPr>
        <w:t>de l’administration</w:t>
      </w:r>
      <w:r w:rsidRPr="00696921">
        <w:rPr>
          <w:rFonts w:ascii="Times New Roman" w:hAnsi="Times New Roman" w:cs="Times New Roman"/>
          <w:sz w:val="24"/>
          <w:szCs w:val="24"/>
        </w:rPr>
        <w:t xml:space="preserve"> est possible auprès du Gouvernement. </w:t>
      </w:r>
    </w:p>
    <w:p w14:paraId="4905F6C9" w14:textId="77777777" w:rsidR="00ED1413" w:rsidRDefault="00ED1413" w:rsidP="00696921">
      <w:pPr>
        <w:spacing w:after="0" w:line="240" w:lineRule="atLeast"/>
        <w:rPr>
          <w:rFonts w:ascii="Times New Roman" w:hAnsi="Times New Roman" w:cs="Times New Roman"/>
          <w:b/>
          <w:bCs/>
          <w:sz w:val="24"/>
          <w:szCs w:val="24"/>
        </w:rPr>
      </w:pPr>
    </w:p>
    <w:p w14:paraId="0A7BC0DF" w14:textId="53A3ABE3"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A27F16"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w:t>
      </w:r>
      <w:r w:rsidR="00F16A07" w:rsidRPr="00696921">
        <w:rPr>
          <w:rFonts w:ascii="Times New Roman" w:hAnsi="Times New Roman" w:cs="Times New Roman"/>
          <w:b/>
          <w:bCs/>
          <w:sz w:val="24"/>
          <w:szCs w:val="24"/>
        </w:rPr>
        <w:t>10</w:t>
      </w:r>
      <w:r w:rsidRPr="00696921">
        <w:rPr>
          <w:rFonts w:ascii="Times New Roman" w:hAnsi="Times New Roman" w:cs="Times New Roman"/>
          <w:b/>
          <w:bCs/>
          <w:sz w:val="24"/>
          <w:szCs w:val="24"/>
        </w:rPr>
        <w:t>. Désignation des représentants au sein du comité technique</w:t>
      </w:r>
    </w:p>
    <w:p w14:paraId="28A28097" w14:textId="77777777" w:rsidR="00767F51" w:rsidRDefault="00767F51" w:rsidP="00696921">
      <w:pPr>
        <w:spacing w:after="0" w:line="240" w:lineRule="atLeast"/>
        <w:rPr>
          <w:rFonts w:ascii="Times New Roman" w:hAnsi="Times New Roman" w:cs="Times New Roman"/>
          <w:sz w:val="24"/>
          <w:szCs w:val="24"/>
        </w:rPr>
      </w:pPr>
    </w:p>
    <w:p w14:paraId="48A2E83A" w14:textId="71D2375B"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w:t>
      </w:r>
      <w:r w:rsidR="00A27F16" w:rsidRPr="00696921">
        <w:rPr>
          <w:rFonts w:ascii="Times New Roman" w:hAnsi="Times New Roman" w:cs="Times New Roman"/>
          <w:sz w:val="24"/>
          <w:szCs w:val="24"/>
        </w:rPr>
        <w:t>c</w:t>
      </w:r>
      <w:r w:rsidRPr="00696921">
        <w:rPr>
          <w:rFonts w:ascii="Times New Roman" w:hAnsi="Times New Roman" w:cs="Times New Roman"/>
          <w:sz w:val="24"/>
          <w:szCs w:val="24"/>
        </w:rPr>
        <w:t xml:space="preserve">ommunauté carbone désigne trois représentants qui participent au comité technique conformément à l’article </w:t>
      </w:r>
      <w:r w:rsidR="004123D0" w:rsidRPr="00696921">
        <w:rPr>
          <w:rFonts w:ascii="Times New Roman" w:hAnsi="Times New Roman" w:cs="Times New Roman"/>
          <w:sz w:val="24"/>
          <w:szCs w:val="24"/>
        </w:rPr>
        <w:t>7</w:t>
      </w:r>
      <w:r w:rsidRPr="00696921">
        <w:rPr>
          <w:rFonts w:ascii="Times New Roman" w:hAnsi="Times New Roman" w:cs="Times New Roman"/>
          <w:sz w:val="24"/>
          <w:szCs w:val="24"/>
        </w:rPr>
        <w:t xml:space="preserve"> de l’arrêté </w:t>
      </w:r>
      <w:proofErr w:type="gramStart"/>
      <w:r w:rsidRPr="00696921">
        <w:rPr>
          <w:rFonts w:ascii="Times New Roman" w:hAnsi="Times New Roman" w:cs="Times New Roman"/>
          <w:sz w:val="24"/>
          <w:szCs w:val="24"/>
        </w:rPr>
        <w:t>conventions carbone</w:t>
      </w:r>
      <w:proofErr w:type="gramEnd"/>
      <w:r w:rsidRPr="00696921">
        <w:rPr>
          <w:rFonts w:ascii="Times New Roman" w:hAnsi="Times New Roman" w:cs="Times New Roman"/>
          <w:sz w:val="24"/>
          <w:szCs w:val="24"/>
        </w:rPr>
        <w:t>.</w:t>
      </w:r>
    </w:p>
    <w:p w14:paraId="20CF08A1" w14:textId="77777777" w:rsidR="00ED1413" w:rsidRDefault="00ED1413" w:rsidP="00696921">
      <w:pPr>
        <w:spacing w:after="0" w:line="240" w:lineRule="atLeast"/>
        <w:rPr>
          <w:rFonts w:ascii="Times New Roman" w:hAnsi="Times New Roman" w:cs="Times New Roman"/>
          <w:b/>
          <w:bCs/>
          <w:sz w:val="24"/>
          <w:szCs w:val="24"/>
        </w:rPr>
      </w:pPr>
    </w:p>
    <w:p w14:paraId="2CB3E245" w14:textId="04D95643"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A27F16"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1</w:t>
      </w:r>
      <w:r w:rsidR="00F16A07" w:rsidRPr="00696921">
        <w:rPr>
          <w:rFonts w:ascii="Times New Roman" w:hAnsi="Times New Roman" w:cs="Times New Roman"/>
          <w:b/>
          <w:bCs/>
          <w:sz w:val="24"/>
          <w:szCs w:val="24"/>
        </w:rPr>
        <w:t>1</w:t>
      </w:r>
      <w:r w:rsidR="00A27F16"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Interprétation et litiges</w:t>
      </w:r>
    </w:p>
    <w:p w14:paraId="1A6E59A6" w14:textId="77777777" w:rsidR="00767F51" w:rsidRDefault="00767F51" w:rsidP="00696921">
      <w:pPr>
        <w:spacing w:after="0" w:line="240" w:lineRule="atLeast"/>
        <w:rPr>
          <w:rFonts w:ascii="Times New Roman" w:hAnsi="Times New Roman" w:cs="Times New Roman"/>
          <w:sz w:val="24"/>
          <w:szCs w:val="24"/>
        </w:rPr>
      </w:pPr>
    </w:p>
    <w:p w14:paraId="0BFC4BCF" w14:textId="7D2BF54C"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En cas de litige ou </w:t>
      </w:r>
      <w:r w:rsidR="00A27F16" w:rsidRPr="00696921">
        <w:rPr>
          <w:rFonts w:ascii="Times New Roman" w:hAnsi="Times New Roman" w:cs="Times New Roman"/>
          <w:sz w:val="24"/>
          <w:szCs w:val="24"/>
        </w:rPr>
        <w:t xml:space="preserve">de </w:t>
      </w:r>
      <w:r w:rsidRPr="00696921">
        <w:rPr>
          <w:rFonts w:ascii="Times New Roman" w:hAnsi="Times New Roman" w:cs="Times New Roman"/>
          <w:sz w:val="24"/>
          <w:szCs w:val="24"/>
        </w:rPr>
        <w:t xml:space="preserve">différend d’interprétation concernant </w:t>
      </w:r>
      <w:r w:rsidR="00A27F16" w:rsidRPr="00696921">
        <w:rPr>
          <w:rFonts w:ascii="Times New Roman" w:hAnsi="Times New Roman" w:cs="Times New Roman"/>
          <w:sz w:val="24"/>
          <w:szCs w:val="24"/>
        </w:rPr>
        <w:t xml:space="preserve">les </w:t>
      </w:r>
      <w:r w:rsidRPr="00696921">
        <w:rPr>
          <w:rFonts w:ascii="Times New Roman" w:hAnsi="Times New Roman" w:cs="Times New Roman"/>
          <w:sz w:val="24"/>
          <w:szCs w:val="24"/>
        </w:rPr>
        <w:t xml:space="preserve">clauses de la présente convention, </w:t>
      </w:r>
      <w:r w:rsidR="00A27F16" w:rsidRPr="00696921">
        <w:rPr>
          <w:rFonts w:ascii="Times New Roman" w:hAnsi="Times New Roman" w:cs="Times New Roman"/>
          <w:sz w:val="24"/>
          <w:szCs w:val="24"/>
        </w:rPr>
        <w:t>ces clauses</w:t>
      </w:r>
      <w:r w:rsidRPr="00696921">
        <w:rPr>
          <w:rFonts w:ascii="Times New Roman" w:hAnsi="Times New Roman" w:cs="Times New Roman"/>
          <w:sz w:val="24"/>
          <w:szCs w:val="24"/>
        </w:rPr>
        <w:t xml:space="preserve"> sont discutées au sein du comité stratégique, qui tente de trouver un accord à l’unanimité sur la manière dont </w:t>
      </w:r>
      <w:r w:rsidR="00A27F16" w:rsidRPr="00696921">
        <w:rPr>
          <w:rFonts w:ascii="Times New Roman" w:hAnsi="Times New Roman" w:cs="Times New Roman"/>
          <w:sz w:val="24"/>
          <w:szCs w:val="24"/>
        </w:rPr>
        <w:t>elles sont</w:t>
      </w:r>
      <w:r w:rsidRPr="00696921">
        <w:rPr>
          <w:rFonts w:ascii="Times New Roman" w:hAnsi="Times New Roman" w:cs="Times New Roman"/>
          <w:sz w:val="24"/>
          <w:szCs w:val="24"/>
        </w:rPr>
        <w:t xml:space="preserve"> interprétées.</w:t>
      </w:r>
    </w:p>
    <w:p w14:paraId="68F4F666" w14:textId="7615A344" w:rsidR="00582E9B" w:rsidRPr="00696921" w:rsidRDefault="00A27F16"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Si le comité stratégique ne trouve pas un accord, les parties peuvent saisir les tribunaux de l’arrondissement judiciaire de Namur.</w:t>
      </w:r>
      <w:r w:rsidR="00582E9B" w:rsidRPr="00696921">
        <w:rPr>
          <w:rFonts w:ascii="Times New Roman" w:hAnsi="Times New Roman" w:cs="Times New Roman"/>
          <w:sz w:val="24"/>
          <w:szCs w:val="24"/>
        </w:rPr>
        <w:t xml:space="preserve"> </w:t>
      </w:r>
    </w:p>
    <w:p w14:paraId="07394C47" w14:textId="77777777" w:rsidR="00ED1413" w:rsidRDefault="00ED1413" w:rsidP="00696921">
      <w:pPr>
        <w:spacing w:after="0" w:line="240" w:lineRule="atLeast"/>
        <w:rPr>
          <w:rFonts w:ascii="Times New Roman" w:hAnsi="Times New Roman" w:cs="Times New Roman"/>
          <w:b/>
          <w:bCs/>
          <w:sz w:val="24"/>
          <w:szCs w:val="24"/>
        </w:rPr>
      </w:pPr>
    </w:p>
    <w:p w14:paraId="189D9BB9" w14:textId="418ADC7C"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A27F16"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1</w:t>
      </w:r>
      <w:r w:rsidR="00F16A07" w:rsidRPr="00696921">
        <w:rPr>
          <w:rFonts w:ascii="Times New Roman" w:hAnsi="Times New Roman" w:cs="Times New Roman"/>
          <w:b/>
          <w:bCs/>
          <w:sz w:val="24"/>
          <w:szCs w:val="24"/>
        </w:rPr>
        <w:t>2</w:t>
      </w:r>
      <w:r w:rsidR="00A27F16"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Effets de la convention</w:t>
      </w:r>
    </w:p>
    <w:p w14:paraId="2F296238" w14:textId="77777777" w:rsidR="00767F51" w:rsidRDefault="00767F51" w:rsidP="00696921">
      <w:pPr>
        <w:spacing w:after="0" w:line="240" w:lineRule="atLeast"/>
        <w:rPr>
          <w:rFonts w:ascii="Times New Roman" w:hAnsi="Times New Roman" w:cs="Times New Roman"/>
          <w:sz w:val="24"/>
          <w:szCs w:val="24"/>
        </w:rPr>
      </w:pPr>
    </w:p>
    <w:p w14:paraId="716BB490" w14:textId="167204A8"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La présente convention est obligatoire pour tous les membres de la communauté carbone </w:t>
      </w:r>
      <w:r w:rsidR="001775D4" w:rsidRPr="00696921">
        <w:rPr>
          <w:rFonts w:ascii="Times New Roman" w:hAnsi="Times New Roman" w:cs="Times New Roman"/>
          <w:sz w:val="24"/>
          <w:szCs w:val="24"/>
        </w:rPr>
        <w:t xml:space="preserve">qui </w:t>
      </w:r>
      <w:r w:rsidRPr="00696921">
        <w:rPr>
          <w:rFonts w:ascii="Times New Roman" w:hAnsi="Times New Roman" w:cs="Times New Roman"/>
          <w:sz w:val="24"/>
          <w:szCs w:val="24"/>
        </w:rPr>
        <w:t>sont parties à cette convention.</w:t>
      </w:r>
    </w:p>
    <w:p w14:paraId="4BFAE688" w14:textId="372563C9"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Lorsque, </w:t>
      </w:r>
      <w:r w:rsidR="001775D4" w:rsidRPr="00696921">
        <w:rPr>
          <w:rFonts w:ascii="Times New Roman" w:hAnsi="Times New Roman" w:cs="Times New Roman"/>
          <w:sz w:val="24"/>
          <w:szCs w:val="24"/>
        </w:rPr>
        <w:t>après</w:t>
      </w:r>
      <w:r w:rsidRPr="00696921">
        <w:rPr>
          <w:rFonts w:ascii="Times New Roman" w:hAnsi="Times New Roman" w:cs="Times New Roman"/>
          <w:sz w:val="24"/>
          <w:szCs w:val="24"/>
        </w:rPr>
        <w:t xml:space="preserve"> l’entrée en vigueur de la présente convention, la communauté carbone accueille un nouveau membre, </w:t>
      </w:r>
      <w:r w:rsidR="00FF4060" w:rsidRPr="00696921">
        <w:rPr>
          <w:rFonts w:ascii="Times New Roman" w:hAnsi="Times New Roman" w:cs="Times New Roman"/>
          <w:sz w:val="24"/>
          <w:szCs w:val="24"/>
        </w:rPr>
        <w:t>ou lorsqu</w:t>
      </w:r>
      <w:r w:rsidR="00331E2D" w:rsidRPr="00696921">
        <w:rPr>
          <w:rFonts w:ascii="Times New Roman" w:hAnsi="Times New Roman" w:cs="Times New Roman"/>
          <w:sz w:val="24"/>
          <w:szCs w:val="24"/>
        </w:rPr>
        <w:t xml:space="preserve">’un membre la quitte, </w:t>
      </w:r>
      <w:r w:rsidRPr="00696921">
        <w:rPr>
          <w:rFonts w:ascii="Times New Roman" w:hAnsi="Times New Roman" w:cs="Times New Roman"/>
          <w:sz w:val="24"/>
          <w:szCs w:val="24"/>
        </w:rPr>
        <w:t xml:space="preserve">la convention fait l’objet d’une modification conformément à </w:t>
      </w:r>
      <w:r w:rsidR="001775D4" w:rsidRPr="00696921">
        <w:rPr>
          <w:rFonts w:ascii="Times New Roman" w:hAnsi="Times New Roman" w:cs="Times New Roman"/>
          <w:sz w:val="24"/>
          <w:szCs w:val="24"/>
        </w:rPr>
        <w:t>l’</w:t>
      </w:r>
      <w:r w:rsidRPr="00696921">
        <w:rPr>
          <w:rFonts w:ascii="Times New Roman" w:hAnsi="Times New Roman" w:cs="Times New Roman"/>
          <w:sz w:val="24"/>
          <w:szCs w:val="24"/>
        </w:rPr>
        <w:t xml:space="preserve">article </w:t>
      </w:r>
      <w:r w:rsidR="00AE630D" w:rsidRPr="00696921">
        <w:rPr>
          <w:rFonts w:ascii="Times New Roman" w:hAnsi="Times New Roman" w:cs="Times New Roman"/>
          <w:sz w:val="24"/>
          <w:szCs w:val="24"/>
        </w:rPr>
        <w:t>7</w:t>
      </w:r>
      <w:r w:rsidRPr="00696921">
        <w:rPr>
          <w:rFonts w:ascii="Times New Roman" w:hAnsi="Times New Roman" w:cs="Times New Roman"/>
          <w:sz w:val="24"/>
          <w:szCs w:val="24"/>
        </w:rPr>
        <w:t>.</w:t>
      </w:r>
    </w:p>
    <w:p w14:paraId="736AD0BC" w14:textId="3A5D76E2"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Des objectifs individuels visés à l’article </w:t>
      </w:r>
      <w:r w:rsidR="004123D0" w:rsidRPr="00696921">
        <w:rPr>
          <w:rFonts w:ascii="Times New Roman" w:hAnsi="Times New Roman" w:cs="Times New Roman"/>
          <w:sz w:val="24"/>
          <w:szCs w:val="24"/>
        </w:rPr>
        <w:t>3</w:t>
      </w:r>
      <w:r w:rsidRPr="00696921">
        <w:rPr>
          <w:rFonts w:ascii="Times New Roman" w:hAnsi="Times New Roman" w:cs="Times New Roman"/>
          <w:sz w:val="24"/>
          <w:szCs w:val="24"/>
        </w:rPr>
        <w:t xml:space="preserve"> sont établis pour le nouveau membre. Les objectifs collectifs visés à l’article </w:t>
      </w:r>
      <w:r w:rsidR="004123D0" w:rsidRPr="00696921">
        <w:rPr>
          <w:rFonts w:ascii="Times New Roman" w:hAnsi="Times New Roman" w:cs="Times New Roman"/>
          <w:sz w:val="24"/>
          <w:szCs w:val="24"/>
        </w:rPr>
        <w:t>3</w:t>
      </w:r>
      <w:r w:rsidRPr="00696921">
        <w:rPr>
          <w:rFonts w:ascii="Times New Roman" w:hAnsi="Times New Roman" w:cs="Times New Roman"/>
          <w:sz w:val="24"/>
          <w:szCs w:val="24"/>
        </w:rPr>
        <w:t xml:space="preserve"> sont également adaptés en conséquence.</w:t>
      </w:r>
    </w:p>
    <w:p w14:paraId="63D6BAA0" w14:textId="481280FD"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 xml:space="preserve">Lorsqu’un membre de la communauté carbone </w:t>
      </w:r>
      <w:r w:rsidR="002514C7" w:rsidRPr="00696921">
        <w:rPr>
          <w:rFonts w:ascii="Times New Roman" w:hAnsi="Times New Roman" w:cs="Times New Roman"/>
          <w:sz w:val="24"/>
          <w:szCs w:val="24"/>
        </w:rPr>
        <w:t>quitte la Communauté carbone</w:t>
      </w:r>
      <w:r w:rsidRPr="00696921">
        <w:rPr>
          <w:rFonts w:ascii="Times New Roman" w:hAnsi="Times New Roman" w:cs="Times New Roman"/>
          <w:sz w:val="24"/>
          <w:szCs w:val="24"/>
        </w:rPr>
        <w:t xml:space="preserve">, </w:t>
      </w:r>
      <w:r w:rsidR="001775D4" w:rsidRPr="00696921">
        <w:rPr>
          <w:rFonts w:ascii="Times New Roman" w:hAnsi="Times New Roman" w:cs="Times New Roman"/>
          <w:sz w:val="24"/>
          <w:szCs w:val="24"/>
        </w:rPr>
        <w:t>ce membre</w:t>
      </w:r>
      <w:r w:rsidRPr="00696921">
        <w:rPr>
          <w:rFonts w:ascii="Times New Roman" w:hAnsi="Times New Roman" w:cs="Times New Roman"/>
          <w:sz w:val="24"/>
          <w:szCs w:val="24"/>
        </w:rPr>
        <w:t xml:space="preserve"> reste toutefois tenu des obligations reprises à l’article </w:t>
      </w:r>
      <w:r w:rsidR="004123D0" w:rsidRPr="00696921">
        <w:rPr>
          <w:rFonts w:ascii="Times New Roman" w:hAnsi="Times New Roman" w:cs="Times New Roman"/>
          <w:sz w:val="24"/>
          <w:szCs w:val="24"/>
        </w:rPr>
        <w:t>2</w:t>
      </w:r>
      <w:r w:rsidR="002514C7" w:rsidRPr="00696921">
        <w:rPr>
          <w:rFonts w:ascii="Times New Roman" w:hAnsi="Times New Roman" w:cs="Times New Roman"/>
          <w:sz w:val="24"/>
          <w:szCs w:val="24"/>
        </w:rPr>
        <w:t xml:space="preserve">, alinéa </w:t>
      </w:r>
      <w:r w:rsidRPr="00696921">
        <w:rPr>
          <w:rFonts w:ascii="Times New Roman" w:hAnsi="Times New Roman" w:cs="Times New Roman"/>
          <w:sz w:val="24"/>
          <w:szCs w:val="24"/>
        </w:rPr>
        <w:t>1</w:t>
      </w:r>
      <w:r w:rsidR="002514C7" w:rsidRPr="00696921">
        <w:rPr>
          <w:rFonts w:ascii="Times New Roman" w:hAnsi="Times New Roman" w:cs="Times New Roman"/>
          <w:sz w:val="24"/>
          <w:szCs w:val="24"/>
          <w:vertAlign w:val="superscript"/>
        </w:rPr>
        <w:t>er</w:t>
      </w:r>
      <w:r w:rsidR="006C5ED8">
        <w:rPr>
          <w:rFonts w:ascii="Times New Roman" w:hAnsi="Times New Roman" w:cs="Times New Roman"/>
          <w:sz w:val="24"/>
          <w:szCs w:val="24"/>
        </w:rPr>
        <w:t xml:space="preserve">, </w:t>
      </w:r>
      <w:r w:rsidRPr="00696921">
        <w:rPr>
          <w:rFonts w:ascii="Times New Roman" w:hAnsi="Times New Roman" w:cs="Times New Roman"/>
          <w:sz w:val="24"/>
          <w:szCs w:val="24"/>
        </w:rPr>
        <w:t>de la présente convention jusqu’à l’expiration de celle-ci.</w:t>
      </w:r>
    </w:p>
    <w:p w14:paraId="18B0D76D" w14:textId="77777777" w:rsidR="00ED1413" w:rsidRDefault="00ED1413" w:rsidP="00696921">
      <w:pPr>
        <w:spacing w:after="0" w:line="240" w:lineRule="atLeast"/>
        <w:rPr>
          <w:rFonts w:ascii="Times New Roman" w:hAnsi="Times New Roman" w:cs="Times New Roman"/>
          <w:b/>
          <w:bCs/>
          <w:sz w:val="24"/>
          <w:szCs w:val="24"/>
        </w:rPr>
      </w:pPr>
    </w:p>
    <w:p w14:paraId="3FC26F8E" w14:textId="3C30015B"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1</w:t>
      </w:r>
      <w:r w:rsidR="00F16A07" w:rsidRPr="00696921">
        <w:rPr>
          <w:rFonts w:ascii="Times New Roman" w:hAnsi="Times New Roman" w:cs="Times New Roman"/>
          <w:b/>
          <w:bCs/>
          <w:sz w:val="24"/>
          <w:szCs w:val="24"/>
        </w:rPr>
        <w:t>3</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Confidentialité</w:t>
      </w:r>
    </w:p>
    <w:p w14:paraId="4BFF92EF" w14:textId="77777777" w:rsidR="00767F51" w:rsidRDefault="00767F51" w:rsidP="00696921">
      <w:pPr>
        <w:spacing w:after="0" w:line="240" w:lineRule="atLeast"/>
        <w:rPr>
          <w:rFonts w:ascii="Times New Roman" w:hAnsi="Times New Roman" w:cs="Times New Roman"/>
          <w:sz w:val="24"/>
          <w:szCs w:val="24"/>
          <w:lang w:val="fr-FR"/>
        </w:rPr>
      </w:pPr>
    </w:p>
    <w:p w14:paraId="213E75DA" w14:textId="52284CEC" w:rsidR="00582E9B" w:rsidRPr="00696921" w:rsidRDefault="00582E9B" w:rsidP="00696921">
      <w:pPr>
        <w:spacing w:after="0" w:line="240" w:lineRule="atLeast"/>
        <w:rPr>
          <w:rFonts w:ascii="Times New Roman" w:hAnsi="Times New Roman" w:cs="Times New Roman"/>
          <w:sz w:val="24"/>
          <w:szCs w:val="24"/>
          <w:lang w:val="fr-FR"/>
        </w:rPr>
      </w:pPr>
      <w:r w:rsidRPr="00696921">
        <w:rPr>
          <w:rFonts w:ascii="Times New Roman" w:hAnsi="Times New Roman" w:cs="Times New Roman"/>
          <w:sz w:val="24"/>
          <w:szCs w:val="24"/>
          <w:lang w:val="fr-FR"/>
        </w:rPr>
        <w:t xml:space="preserve">Les plans </w:t>
      </w:r>
      <w:r w:rsidR="001775D4" w:rsidRPr="00696921">
        <w:rPr>
          <w:rFonts w:ascii="Times New Roman" w:hAnsi="Times New Roman" w:cs="Times New Roman"/>
          <w:sz w:val="24"/>
          <w:szCs w:val="24"/>
          <w:lang w:val="fr-FR"/>
        </w:rPr>
        <w:t xml:space="preserve">d’action </w:t>
      </w:r>
      <w:r w:rsidRPr="00696921">
        <w:rPr>
          <w:rFonts w:ascii="Times New Roman" w:hAnsi="Times New Roman" w:cs="Times New Roman"/>
          <w:sz w:val="24"/>
          <w:szCs w:val="24"/>
          <w:lang w:val="fr-FR"/>
        </w:rPr>
        <w:t>et</w:t>
      </w:r>
      <w:r w:rsidR="001775D4" w:rsidRPr="00696921">
        <w:rPr>
          <w:rFonts w:ascii="Times New Roman" w:hAnsi="Times New Roman" w:cs="Times New Roman"/>
          <w:sz w:val="24"/>
          <w:szCs w:val="24"/>
          <w:lang w:val="fr-FR"/>
        </w:rPr>
        <w:t xml:space="preserve"> les</w:t>
      </w:r>
      <w:r w:rsidRPr="00696921">
        <w:rPr>
          <w:rFonts w:ascii="Times New Roman" w:hAnsi="Times New Roman" w:cs="Times New Roman"/>
          <w:sz w:val="24"/>
          <w:szCs w:val="24"/>
          <w:lang w:val="fr-FR"/>
        </w:rPr>
        <w:t xml:space="preserve"> données individuelles des membres de la communauté carbone sont confidentiels. </w:t>
      </w:r>
      <w:r w:rsidR="001775D4" w:rsidRPr="00696921">
        <w:rPr>
          <w:rFonts w:ascii="Times New Roman" w:hAnsi="Times New Roman" w:cs="Times New Roman"/>
          <w:sz w:val="24"/>
          <w:szCs w:val="24"/>
          <w:lang w:val="fr-FR"/>
        </w:rPr>
        <w:t>Une</w:t>
      </w:r>
      <w:r w:rsidRPr="00696921">
        <w:rPr>
          <w:rFonts w:ascii="Times New Roman" w:hAnsi="Times New Roman" w:cs="Times New Roman"/>
          <w:sz w:val="24"/>
          <w:szCs w:val="24"/>
          <w:lang w:val="fr-FR"/>
        </w:rPr>
        <w:t xml:space="preserve"> donnée individuelle ne peut </w:t>
      </w:r>
      <w:r w:rsidR="001775D4" w:rsidRPr="00696921">
        <w:rPr>
          <w:rFonts w:ascii="Times New Roman" w:hAnsi="Times New Roman" w:cs="Times New Roman"/>
          <w:sz w:val="24"/>
          <w:szCs w:val="24"/>
          <w:lang w:val="fr-FR"/>
        </w:rPr>
        <w:t xml:space="preserve">pas </w:t>
      </w:r>
      <w:r w:rsidRPr="00696921">
        <w:rPr>
          <w:rFonts w:ascii="Times New Roman" w:hAnsi="Times New Roman" w:cs="Times New Roman"/>
          <w:sz w:val="24"/>
          <w:szCs w:val="24"/>
          <w:lang w:val="fr-FR"/>
        </w:rPr>
        <w:t>être communiquée</w:t>
      </w:r>
      <w:r w:rsidR="00101F9F">
        <w:rPr>
          <w:rFonts w:ascii="Times New Roman" w:hAnsi="Times New Roman" w:cs="Times New Roman"/>
          <w:sz w:val="24"/>
          <w:szCs w:val="24"/>
          <w:lang w:val="fr-FR"/>
        </w:rPr>
        <w:t xml:space="preserve"> par la communauté carbone ou la Région </w:t>
      </w:r>
      <w:proofErr w:type="gramStart"/>
      <w:r w:rsidR="00101F9F">
        <w:rPr>
          <w:rFonts w:ascii="Times New Roman" w:hAnsi="Times New Roman" w:cs="Times New Roman"/>
          <w:sz w:val="24"/>
          <w:szCs w:val="24"/>
          <w:lang w:val="fr-FR"/>
        </w:rPr>
        <w:t xml:space="preserve">wallonne </w:t>
      </w:r>
      <w:r w:rsidRPr="00696921">
        <w:rPr>
          <w:rFonts w:ascii="Times New Roman" w:hAnsi="Times New Roman" w:cs="Times New Roman"/>
          <w:sz w:val="24"/>
          <w:szCs w:val="24"/>
          <w:lang w:val="fr-FR"/>
        </w:rPr>
        <w:t xml:space="preserve"> à</w:t>
      </w:r>
      <w:proofErr w:type="gramEnd"/>
      <w:r w:rsidRPr="00696921">
        <w:rPr>
          <w:rFonts w:ascii="Times New Roman" w:hAnsi="Times New Roman" w:cs="Times New Roman"/>
          <w:sz w:val="24"/>
          <w:szCs w:val="24"/>
          <w:lang w:val="fr-FR"/>
        </w:rPr>
        <w:t xml:space="preserve"> des tiers sans l’autorisation expresse et écrite du membre </w:t>
      </w:r>
      <w:r w:rsidR="001775D4" w:rsidRPr="00696921">
        <w:rPr>
          <w:rFonts w:ascii="Times New Roman" w:hAnsi="Times New Roman" w:cs="Times New Roman"/>
          <w:sz w:val="24"/>
          <w:szCs w:val="24"/>
          <w:lang w:val="fr-FR"/>
        </w:rPr>
        <w:t xml:space="preserve">de la communauté carbone </w:t>
      </w:r>
      <w:r w:rsidRPr="00696921">
        <w:rPr>
          <w:rFonts w:ascii="Times New Roman" w:hAnsi="Times New Roman" w:cs="Times New Roman"/>
          <w:sz w:val="24"/>
          <w:szCs w:val="24"/>
          <w:lang w:val="fr-FR"/>
        </w:rPr>
        <w:t>concerné.</w:t>
      </w:r>
    </w:p>
    <w:p w14:paraId="2314CA12" w14:textId="77777777" w:rsidR="00ED1413" w:rsidRDefault="00ED1413" w:rsidP="00696921">
      <w:pPr>
        <w:spacing w:after="0" w:line="240" w:lineRule="atLeast"/>
        <w:rPr>
          <w:rFonts w:ascii="Times New Roman" w:hAnsi="Times New Roman" w:cs="Times New Roman"/>
          <w:b/>
          <w:bCs/>
          <w:sz w:val="24"/>
          <w:szCs w:val="24"/>
        </w:rPr>
      </w:pPr>
    </w:p>
    <w:p w14:paraId="743BE8CF" w14:textId="5345427E"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1</w:t>
      </w:r>
      <w:r w:rsidR="00F16A07" w:rsidRPr="00696921">
        <w:rPr>
          <w:rFonts w:ascii="Times New Roman" w:hAnsi="Times New Roman" w:cs="Times New Roman"/>
          <w:b/>
          <w:bCs/>
          <w:sz w:val="24"/>
          <w:szCs w:val="24"/>
        </w:rPr>
        <w:t>4</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Entrée en vigueur</w:t>
      </w:r>
    </w:p>
    <w:p w14:paraId="004C8F5C" w14:textId="77777777" w:rsidR="00767F51" w:rsidRDefault="00767F51" w:rsidP="00696921">
      <w:pPr>
        <w:spacing w:after="0" w:line="240" w:lineRule="atLeast"/>
        <w:rPr>
          <w:rFonts w:ascii="Times New Roman" w:hAnsi="Times New Roman" w:cs="Times New Roman"/>
          <w:sz w:val="24"/>
          <w:szCs w:val="24"/>
        </w:rPr>
      </w:pPr>
    </w:p>
    <w:p w14:paraId="395F4B61" w14:textId="26B4C73F" w:rsidR="00582E9B" w:rsidRPr="00696921"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La présente convention entre en vigueur et est obligatoire pour toutes les parties à partir du jour de sa signature</w:t>
      </w:r>
      <w:r w:rsidR="001775D4" w:rsidRPr="00696921">
        <w:rPr>
          <w:rFonts w:ascii="Times New Roman" w:hAnsi="Times New Roman" w:cs="Times New Roman"/>
          <w:sz w:val="24"/>
          <w:szCs w:val="24"/>
        </w:rPr>
        <w:t xml:space="preserve"> par chaque partie</w:t>
      </w:r>
      <w:r w:rsidRPr="00696921">
        <w:rPr>
          <w:rFonts w:ascii="Times New Roman" w:hAnsi="Times New Roman" w:cs="Times New Roman"/>
          <w:sz w:val="24"/>
          <w:szCs w:val="24"/>
        </w:rPr>
        <w:t>.</w:t>
      </w:r>
    </w:p>
    <w:p w14:paraId="5565FA4B" w14:textId="77777777" w:rsidR="00ED1413" w:rsidRDefault="00ED1413" w:rsidP="00696921">
      <w:pPr>
        <w:spacing w:after="0" w:line="240" w:lineRule="atLeast"/>
        <w:rPr>
          <w:rFonts w:ascii="Times New Roman" w:hAnsi="Times New Roman" w:cs="Times New Roman"/>
          <w:b/>
          <w:bCs/>
          <w:sz w:val="24"/>
          <w:szCs w:val="24"/>
        </w:rPr>
      </w:pPr>
    </w:p>
    <w:p w14:paraId="17DB9D96" w14:textId="6F98D666" w:rsidR="00582E9B" w:rsidRPr="00696921" w:rsidRDefault="00582E9B" w:rsidP="00696921">
      <w:pPr>
        <w:spacing w:after="0" w:line="240" w:lineRule="atLeast"/>
        <w:rPr>
          <w:rFonts w:ascii="Times New Roman" w:hAnsi="Times New Roman" w:cs="Times New Roman"/>
          <w:b/>
          <w:bCs/>
          <w:sz w:val="24"/>
          <w:szCs w:val="24"/>
        </w:rPr>
      </w:pPr>
      <w:r w:rsidRPr="00696921">
        <w:rPr>
          <w:rFonts w:ascii="Times New Roman" w:hAnsi="Times New Roman" w:cs="Times New Roman"/>
          <w:b/>
          <w:bCs/>
          <w:sz w:val="24"/>
          <w:szCs w:val="24"/>
        </w:rPr>
        <w:t>Art</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1</w:t>
      </w:r>
      <w:r w:rsidR="00F16A07" w:rsidRPr="00696921">
        <w:rPr>
          <w:rFonts w:ascii="Times New Roman" w:hAnsi="Times New Roman" w:cs="Times New Roman"/>
          <w:b/>
          <w:bCs/>
          <w:sz w:val="24"/>
          <w:szCs w:val="24"/>
        </w:rPr>
        <w:t>5</w:t>
      </w:r>
      <w:r w:rsidR="001775D4" w:rsidRPr="00696921">
        <w:rPr>
          <w:rFonts w:ascii="Times New Roman" w:hAnsi="Times New Roman" w:cs="Times New Roman"/>
          <w:b/>
          <w:bCs/>
          <w:sz w:val="24"/>
          <w:szCs w:val="24"/>
        </w:rPr>
        <w:t>.</w:t>
      </w:r>
      <w:r w:rsidRPr="00696921">
        <w:rPr>
          <w:rFonts w:ascii="Times New Roman" w:hAnsi="Times New Roman" w:cs="Times New Roman"/>
          <w:b/>
          <w:bCs/>
          <w:sz w:val="24"/>
          <w:szCs w:val="24"/>
        </w:rPr>
        <w:t xml:space="preserve"> Droit applicable</w:t>
      </w:r>
    </w:p>
    <w:p w14:paraId="56E54535" w14:textId="77777777" w:rsidR="00767F51" w:rsidRDefault="00767F51" w:rsidP="00696921">
      <w:pPr>
        <w:spacing w:after="0" w:line="240" w:lineRule="atLeast"/>
        <w:rPr>
          <w:rFonts w:ascii="Times New Roman" w:hAnsi="Times New Roman" w:cs="Times New Roman"/>
          <w:sz w:val="24"/>
          <w:szCs w:val="24"/>
        </w:rPr>
      </w:pPr>
    </w:p>
    <w:p w14:paraId="5F3932B2" w14:textId="14247D3D" w:rsidR="00582E9B" w:rsidRDefault="00582E9B" w:rsidP="00696921">
      <w:pPr>
        <w:spacing w:after="0" w:line="240" w:lineRule="atLeast"/>
        <w:rPr>
          <w:rFonts w:ascii="Times New Roman" w:hAnsi="Times New Roman" w:cs="Times New Roman"/>
          <w:sz w:val="24"/>
          <w:szCs w:val="24"/>
        </w:rPr>
      </w:pPr>
      <w:r w:rsidRPr="00696921">
        <w:rPr>
          <w:rFonts w:ascii="Times New Roman" w:hAnsi="Times New Roman" w:cs="Times New Roman"/>
          <w:sz w:val="24"/>
          <w:szCs w:val="24"/>
        </w:rPr>
        <w:t>La présente convention est soumise au droit belge.</w:t>
      </w:r>
    </w:p>
    <w:p w14:paraId="646F2712" w14:textId="77777777" w:rsidR="00A802A5" w:rsidRDefault="00A802A5" w:rsidP="00696921">
      <w:pPr>
        <w:spacing w:after="0" w:line="240" w:lineRule="atLeast"/>
        <w:rPr>
          <w:rFonts w:ascii="Times New Roman" w:hAnsi="Times New Roman" w:cs="Times New Roman"/>
          <w:sz w:val="24"/>
          <w:szCs w:val="24"/>
        </w:rPr>
      </w:pPr>
    </w:p>
    <w:p w14:paraId="1505D8D5" w14:textId="77777777" w:rsidR="001775D4" w:rsidRPr="00696921" w:rsidRDefault="001775D4" w:rsidP="00696921">
      <w:pPr>
        <w:spacing w:after="0" w:line="240" w:lineRule="atLeast"/>
        <w:textAlignment w:val="baseline"/>
        <w:rPr>
          <w:rFonts w:ascii="Times New Roman" w:eastAsia="Times New Roman" w:hAnsi="Times New Roman" w:cs="Times New Roman"/>
          <w:sz w:val="24"/>
          <w:szCs w:val="24"/>
          <w:lang w:eastAsia="fr-BE"/>
        </w:rPr>
      </w:pPr>
    </w:p>
    <w:p w14:paraId="6B21731A" w14:textId="02DDC045" w:rsidR="00ED1413" w:rsidRPr="00696921" w:rsidRDefault="00ED1413" w:rsidP="00ED1413">
      <w:pPr>
        <w:spacing w:after="0" w:line="240" w:lineRule="atLeast"/>
        <w:textAlignment w:val="baseline"/>
        <w:rPr>
          <w:rFonts w:ascii="Times New Roman" w:eastAsia="Times New Roman" w:hAnsi="Times New Roman" w:cs="Times New Roman"/>
          <w:sz w:val="24"/>
          <w:szCs w:val="24"/>
          <w:lang w:eastAsia="fr-BE"/>
        </w:rPr>
      </w:pPr>
      <w:bookmarkStart w:id="6" w:name="_Hlk138963976"/>
      <w:r w:rsidRPr="00696921">
        <w:rPr>
          <w:rFonts w:ascii="Times New Roman" w:eastAsia="Times New Roman" w:hAnsi="Times New Roman" w:cs="Times New Roman"/>
          <w:sz w:val="24"/>
          <w:szCs w:val="24"/>
          <w:lang w:eastAsia="fr-BE"/>
        </w:rPr>
        <w:t>Namur, le</w:t>
      </w:r>
      <w:r>
        <w:rPr>
          <w:rFonts w:ascii="Times New Roman" w:eastAsia="Times New Roman" w:hAnsi="Times New Roman" w:cs="Times New Roman"/>
          <w:sz w:val="24"/>
          <w:szCs w:val="24"/>
          <w:lang w:eastAsia="fr-BE"/>
        </w:rPr>
        <w:t xml:space="preserve"> </w:t>
      </w:r>
      <w:r w:rsidR="006E02F0" w:rsidRPr="006E02F0">
        <w:rPr>
          <w:rFonts w:ascii="Times New Roman" w:eastAsia="Times New Roman" w:hAnsi="Times New Roman" w:cs="Times New Roman"/>
          <w:color w:val="FF0000"/>
          <w:sz w:val="24"/>
          <w:szCs w:val="24"/>
          <w:lang w:eastAsia="fr-BE"/>
        </w:rPr>
        <w:t>XXX</w:t>
      </w:r>
      <w:r w:rsidR="00A07FF6" w:rsidRPr="00A07FF6">
        <w:rPr>
          <w:rFonts w:ascii="Times New Roman" w:eastAsia="Times New Roman" w:hAnsi="Times New Roman" w:cs="Times New Roman"/>
          <w:color w:val="FF0000"/>
          <w:sz w:val="24"/>
          <w:szCs w:val="24"/>
          <w:lang w:eastAsia="fr-BE"/>
        </w:rPr>
        <w:t>XXXXX</w:t>
      </w:r>
      <w:r w:rsidR="00A07FF6">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 xml:space="preserve"> 2024.</w:t>
      </w:r>
    </w:p>
    <w:p w14:paraId="7D498D66" w14:textId="77777777" w:rsidR="00ED1413" w:rsidRPr="00696921" w:rsidRDefault="00ED1413" w:rsidP="00ED1413">
      <w:pPr>
        <w:spacing w:after="0" w:line="240" w:lineRule="atLeast"/>
        <w:textAlignment w:val="baseline"/>
        <w:rPr>
          <w:rFonts w:ascii="Times New Roman" w:eastAsia="Times New Roman" w:hAnsi="Times New Roman" w:cs="Times New Roman"/>
          <w:sz w:val="24"/>
          <w:szCs w:val="24"/>
          <w:lang w:eastAsia="fr-BE"/>
        </w:rPr>
      </w:pPr>
    </w:p>
    <w:p w14:paraId="5C065B9A" w14:textId="1F758DA3" w:rsidR="00A07FF6" w:rsidRPr="00A32E5B"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r w:rsidRPr="00A32E5B">
        <w:rPr>
          <w:rFonts w:ascii="Times New Roman" w:eastAsia="Times New Roman" w:hAnsi="Times New Roman" w:cs="Times New Roman"/>
          <w:sz w:val="24"/>
          <w:szCs w:val="24"/>
          <w:lang w:eastAsia="fr-BE"/>
        </w:rPr>
        <w:t>Pour la Communauté :</w:t>
      </w:r>
    </w:p>
    <w:p w14:paraId="2EF5D15B"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28769168"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2588C5F1"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230882E7"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49D4E989"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68D7ABFB" w14:textId="77777777" w:rsidR="00A07FF6" w:rsidRDefault="00A07FF6" w:rsidP="00ED1413">
      <w:pPr>
        <w:spacing w:after="0" w:line="240" w:lineRule="atLeast"/>
        <w:jc w:val="center"/>
        <w:textAlignment w:val="baseline"/>
        <w:rPr>
          <w:rFonts w:ascii="Times New Roman" w:eastAsia="Times New Roman" w:hAnsi="Times New Roman" w:cs="Times New Roman"/>
          <w:sz w:val="24"/>
          <w:szCs w:val="24"/>
          <w:lang w:eastAsia="fr-BE"/>
        </w:rPr>
      </w:pPr>
    </w:p>
    <w:p w14:paraId="1D670A67" w14:textId="77777777" w:rsidR="006E02F0" w:rsidRDefault="006E02F0" w:rsidP="00ED1413">
      <w:pPr>
        <w:spacing w:after="0" w:line="240" w:lineRule="atLeast"/>
        <w:jc w:val="center"/>
        <w:textAlignment w:val="baseline"/>
        <w:rPr>
          <w:rFonts w:ascii="Times New Roman" w:eastAsia="Times New Roman" w:hAnsi="Times New Roman" w:cs="Times New Roman"/>
          <w:sz w:val="24"/>
          <w:szCs w:val="24"/>
          <w:lang w:eastAsia="fr-BE"/>
        </w:rPr>
      </w:pPr>
    </w:p>
    <w:p w14:paraId="09C2840F" w14:textId="34EDAF33" w:rsidR="00ED1413" w:rsidRPr="00696921" w:rsidRDefault="00ED1413" w:rsidP="00ED1413">
      <w:pPr>
        <w:spacing w:after="0" w:line="240" w:lineRule="atLeast"/>
        <w:jc w:val="center"/>
        <w:textAlignment w:val="baseline"/>
        <w:rPr>
          <w:rFonts w:ascii="Times New Roman" w:eastAsia="Times New Roman" w:hAnsi="Times New Roman" w:cs="Times New Roman"/>
          <w:sz w:val="24"/>
          <w:szCs w:val="24"/>
          <w:lang w:eastAsia="fr-BE"/>
        </w:rPr>
      </w:pPr>
      <w:r w:rsidRPr="00696921">
        <w:rPr>
          <w:rFonts w:ascii="Times New Roman" w:eastAsia="Times New Roman" w:hAnsi="Times New Roman" w:cs="Times New Roman"/>
          <w:sz w:val="24"/>
          <w:szCs w:val="24"/>
          <w:lang w:eastAsia="fr-BE"/>
        </w:rPr>
        <w:t>Pour le Gouvernement :</w:t>
      </w:r>
    </w:p>
    <w:p w14:paraId="0650ECA0" w14:textId="77777777" w:rsidR="00ED1413" w:rsidRPr="00696921" w:rsidRDefault="00ED1413" w:rsidP="00ED1413">
      <w:pPr>
        <w:spacing w:after="0" w:line="240" w:lineRule="atLeast"/>
        <w:jc w:val="center"/>
        <w:textAlignment w:val="baseline"/>
        <w:rPr>
          <w:rFonts w:ascii="Times New Roman" w:eastAsia="Times New Roman" w:hAnsi="Times New Roman" w:cs="Times New Roman"/>
          <w:sz w:val="24"/>
          <w:szCs w:val="24"/>
          <w:lang w:eastAsia="fr-BE"/>
        </w:rPr>
      </w:pPr>
    </w:p>
    <w:p w14:paraId="699259F0" w14:textId="77777777" w:rsidR="00ED1413" w:rsidRPr="00696921" w:rsidRDefault="00ED1413" w:rsidP="00ED1413">
      <w:pPr>
        <w:pStyle w:val="Paragraphedeliste"/>
        <w:spacing w:after="0" w:line="240" w:lineRule="atLeast"/>
        <w:ind w:left="0"/>
        <w:jc w:val="center"/>
        <w:textAlignment w:val="baseline"/>
        <w:rPr>
          <w:rFonts w:ascii="Times New Roman" w:eastAsia="Times New Roman" w:hAnsi="Times New Roman" w:cs="Times New Roman"/>
          <w:sz w:val="24"/>
          <w:szCs w:val="24"/>
          <w:lang w:eastAsia="fr-BE"/>
        </w:rPr>
      </w:pPr>
    </w:p>
    <w:p w14:paraId="54EB8287" w14:textId="77777777" w:rsidR="00ED1413" w:rsidRPr="00696921" w:rsidRDefault="00ED1413" w:rsidP="00ED1413">
      <w:pPr>
        <w:pStyle w:val="Paragraphedeliste"/>
        <w:spacing w:after="0" w:line="240" w:lineRule="atLeast"/>
        <w:ind w:left="0"/>
        <w:jc w:val="center"/>
        <w:textAlignment w:val="baseline"/>
        <w:rPr>
          <w:rFonts w:ascii="Times New Roman" w:eastAsia="Times New Roman" w:hAnsi="Times New Roman" w:cs="Times New Roman"/>
          <w:sz w:val="24"/>
          <w:szCs w:val="24"/>
          <w:lang w:eastAsia="fr-BE"/>
        </w:rPr>
      </w:pPr>
    </w:p>
    <w:p w14:paraId="69FB6582" w14:textId="77777777" w:rsidR="00ED1413" w:rsidRPr="00696921" w:rsidRDefault="00ED1413" w:rsidP="00ED1413">
      <w:pPr>
        <w:pStyle w:val="Paragraphedeliste"/>
        <w:spacing w:after="0" w:line="240" w:lineRule="atLeast"/>
        <w:ind w:left="0"/>
        <w:jc w:val="center"/>
        <w:textAlignment w:val="baseline"/>
        <w:rPr>
          <w:rFonts w:ascii="Times New Roman" w:eastAsia="Times New Roman" w:hAnsi="Times New Roman" w:cs="Times New Roman"/>
          <w:sz w:val="24"/>
          <w:szCs w:val="24"/>
          <w:lang w:eastAsia="fr-BE"/>
        </w:rPr>
      </w:pPr>
    </w:p>
    <w:p w14:paraId="6C721EB7" w14:textId="77777777" w:rsidR="00ED1413" w:rsidRDefault="00ED1413" w:rsidP="00ED1413">
      <w:pPr>
        <w:spacing w:after="0" w:line="240" w:lineRule="atLeast"/>
        <w:jc w:val="center"/>
        <w:rPr>
          <w:rFonts w:ascii="Times New Roman" w:hAnsi="Times New Roman"/>
          <w:sz w:val="24"/>
          <w:szCs w:val="24"/>
          <w:lang w:val="fr-FR"/>
        </w:rPr>
      </w:pPr>
      <w:r>
        <w:rPr>
          <w:rFonts w:ascii="Times New Roman" w:hAnsi="Times New Roman"/>
          <w:sz w:val="24"/>
          <w:szCs w:val="24"/>
          <w:lang w:val="fr-FR"/>
        </w:rPr>
        <w:t>Le Ministre du Climat, de l’Energie, de la Mobilité et des Infrastructures,</w:t>
      </w:r>
    </w:p>
    <w:p w14:paraId="7111414C" w14:textId="77777777" w:rsidR="00ED1413" w:rsidRDefault="00ED1413" w:rsidP="00ED1413">
      <w:pPr>
        <w:spacing w:after="0" w:line="240" w:lineRule="atLeast"/>
        <w:jc w:val="center"/>
        <w:rPr>
          <w:rFonts w:ascii="Times New Roman" w:hAnsi="Times New Roman" w:cs="Times New Roman"/>
          <w:sz w:val="24"/>
          <w:szCs w:val="24"/>
        </w:rPr>
      </w:pPr>
    </w:p>
    <w:p w14:paraId="3E02F353" w14:textId="77777777" w:rsidR="00ED1413" w:rsidRDefault="00ED1413" w:rsidP="00ED1413">
      <w:pPr>
        <w:spacing w:after="0" w:line="240" w:lineRule="atLeast"/>
        <w:jc w:val="center"/>
        <w:rPr>
          <w:rFonts w:ascii="Times New Roman" w:hAnsi="Times New Roman" w:cs="Times New Roman"/>
          <w:sz w:val="24"/>
          <w:szCs w:val="24"/>
        </w:rPr>
      </w:pPr>
    </w:p>
    <w:p w14:paraId="123D9497" w14:textId="77777777" w:rsidR="00ED1413" w:rsidRDefault="00ED1413" w:rsidP="00ED1413">
      <w:pPr>
        <w:spacing w:after="0" w:line="240" w:lineRule="atLeast"/>
        <w:jc w:val="center"/>
        <w:rPr>
          <w:rFonts w:ascii="Times New Roman" w:hAnsi="Times New Roman" w:cs="Times New Roman"/>
          <w:sz w:val="24"/>
          <w:szCs w:val="24"/>
        </w:rPr>
      </w:pPr>
    </w:p>
    <w:p w14:paraId="5F7A2BBC" w14:textId="77777777" w:rsidR="00ED1413" w:rsidRDefault="00ED1413" w:rsidP="00ED1413">
      <w:pPr>
        <w:spacing w:after="0" w:line="240" w:lineRule="atLeast"/>
        <w:jc w:val="center"/>
        <w:rPr>
          <w:rFonts w:ascii="Times New Roman" w:hAnsi="Times New Roman" w:cs="Times New Roman"/>
          <w:sz w:val="24"/>
          <w:szCs w:val="24"/>
        </w:rPr>
      </w:pPr>
    </w:p>
    <w:p w14:paraId="6CECC50E" w14:textId="77777777" w:rsidR="00ED1413" w:rsidRPr="004A4B58" w:rsidRDefault="00ED1413" w:rsidP="00ED1413">
      <w:pPr>
        <w:spacing w:after="0" w:line="240" w:lineRule="atLeast"/>
        <w:jc w:val="center"/>
        <w:rPr>
          <w:rFonts w:ascii="Times New Roman" w:hAnsi="Times New Roman" w:cs="Times New Roman"/>
          <w:sz w:val="24"/>
          <w:szCs w:val="24"/>
        </w:rPr>
      </w:pPr>
    </w:p>
    <w:p w14:paraId="6C112B84" w14:textId="52508A4B" w:rsidR="00AA285F" w:rsidRDefault="00ED1413" w:rsidP="00ED1413">
      <w:pPr>
        <w:spacing w:after="0" w:line="240" w:lineRule="atLeast"/>
        <w:jc w:val="center"/>
        <w:rPr>
          <w:rFonts w:ascii="Times New Roman" w:hAnsi="Times New Roman" w:cs="Times New Roman"/>
          <w:sz w:val="24"/>
          <w:szCs w:val="24"/>
        </w:rPr>
      </w:pPr>
      <w:r w:rsidRPr="004A4B58">
        <w:rPr>
          <w:rFonts w:ascii="Times New Roman" w:hAnsi="Times New Roman" w:cs="Times New Roman"/>
          <w:sz w:val="24"/>
          <w:szCs w:val="24"/>
        </w:rPr>
        <w:t>Ph. HENRY</w:t>
      </w:r>
    </w:p>
    <w:bookmarkEnd w:id="6"/>
    <w:sectPr w:rsidR="00AA2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2C5"/>
    <w:multiLevelType w:val="hybridMultilevel"/>
    <w:tmpl w:val="7FC4214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0F1A88"/>
    <w:multiLevelType w:val="multilevel"/>
    <w:tmpl w:val="6CE86172"/>
    <w:lvl w:ilvl="0">
      <w:start w:val="1"/>
      <w:numFmt w:val="decimal"/>
      <w:pStyle w:val="Titre1"/>
      <w:lvlText w:val="Art %1."/>
      <w:lvlJc w:val="left"/>
      <w:pPr>
        <w:ind w:left="36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65B1BD0"/>
    <w:multiLevelType w:val="hybridMultilevel"/>
    <w:tmpl w:val="2A66D03A"/>
    <w:lvl w:ilvl="0" w:tplc="F2764D1E">
      <w:start w:val="1"/>
      <w:numFmt w:val="decimal"/>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E4251F7"/>
    <w:multiLevelType w:val="hybridMultilevel"/>
    <w:tmpl w:val="2D6CF824"/>
    <w:lvl w:ilvl="0" w:tplc="3D6CA95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7B3E8C"/>
    <w:multiLevelType w:val="hybridMultilevel"/>
    <w:tmpl w:val="20CEDBAC"/>
    <w:lvl w:ilvl="0" w:tplc="3D6CA95E">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07442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B16275"/>
    <w:multiLevelType w:val="hybridMultilevel"/>
    <w:tmpl w:val="22C0842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3E47D67"/>
    <w:multiLevelType w:val="hybridMultilevel"/>
    <w:tmpl w:val="7FC4214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5FBDA8E"/>
    <w:multiLevelType w:val="hybridMultilevel"/>
    <w:tmpl w:val="722A0DFE"/>
    <w:lvl w:ilvl="0" w:tplc="240889BA">
      <w:start w:val="1"/>
      <w:numFmt w:val="lowerLetter"/>
      <w:lvlText w:val="%1)"/>
      <w:lvlJc w:val="left"/>
      <w:pPr>
        <w:ind w:left="1068" w:hanging="360"/>
      </w:pPr>
      <w:rPr>
        <w:b w:val="0"/>
        <w:bCs w:val="0"/>
      </w:rPr>
    </w:lvl>
    <w:lvl w:ilvl="1" w:tplc="4DDEA2CE">
      <w:start w:val="1"/>
      <w:numFmt w:val="lowerLetter"/>
      <w:lvlText w:val="%2."/>
      <w:lvlJc w:val="left"/>
      <w:pPr>
        <w:ind w:left="1788" w:hanging="360"/>
      </w:pPr>
    </w:lvl>
    <w:lvl w:ilvl="2" w:tplc="56F20312">
      <w:start w:val="1"/>
      <w:numFmt w:val="lowerRoman"/>
      <w:lvlText w:val="%3."/>
      <w:lvlJc w:val="right"/>
      <w:pPr>
        <w:ind w:left="2508" w:hanging="180"/>
      </w:pPr>
    </w:lvl>
    <w:lvl w:ilvl="3" w:tplc="12BAD32E">
      <w:start w:val="1"/>
      <w:numFmt w:val="decimal"/>
      <w:lvlText w:val="%4."/>
      <w:lvlJc w:val="left"/>
      <w:pPr>
        <w:ind w:left="3228" w:hanging="360"/>
      </w:pPr>
    </w:lvl>
    <w:lvl w:ilvl="4" w:tplc="1604D92C">
      <w:start w:val="1"/>
      <w:numFmt w:val="lowerLetter"/>
      <w:lvlText w:val="%5."/>
      <w:lvlJc w:val="left"/>
      <w:pPr>
        <w:ind w:left="3948" w:hanging="360"/>
      </w:pPr>
    </w:lvl>
    <w:lvl w:ilvl="5" w:tplc="E71838A0">
      <w:start w:val="1"/>
      <w:numFmt w:val="lowerRoman"/>
      <w:lvlText w:val="%6."/>
      <w:lvlJc w:val="right"/>
      <w:pPr>
        <w:ind w:left="4668" w:hanging="180"/>
      </w:pPr>
    </w:lvl>
    <w:lvl w:ilvl="6" w:tplc="9934FDA4">
      <w:start w:val="1"/>
      <w:numFmt w:val="decimal"/>
      <w:lvlText w:val="%7."/>
      <w:lvlJc w:val="left"/>
      <w:pPr>
        <w:ind w:left="5388" w:hanging="360"/>
      </w:pPr>
    </w:lvl>
    <w:lvl w:ilvl="7" w:tplc="47C47B7A">
      <w:start w:val="1"/>
      <w:numFmt w:val="lowerLetter"/>
      <w:lvlText w:val="%8."/>
      <w:lvlJc w:val="left"/>
      <w:pPr>
        <w:ind w:left="6108" w:hanging="360"/>
      </w:pPr>
    </w:lvl>
    <w:lvl w:ilvl="8" w:tplc="6D5831F2">
      <w:start w:val="1"/>
      <w:numFmt w:val="lowerRoman"/>
      <w:lvlText w:val="%9."/>
      <w:lvlJc w:val="right"/>
      <w:pPr>
        <w:ind w:left="6828" w:hanging="180"/>
      </w:pPr>
    </w:lvl>
  </w:abstractNum>
  <w:abstractNum w:abstractNumId="9" w15:restartNumberingAfterBreak="0">
    <w:nsid w:val="68C10200"/>
    <w:multiLevelType w:val="hybridMultilevel"/>
    <w:tmpl w:val="836678F0"/>
    <w:lvl w:ilvl="0" w:tplc="3D6CA95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9FD5C41"/>
    <w:multiLevelType w:val="hybridMultilevel"/>
    <w:tmpl w:val="C8F85E8A"/>
    <w:lvl w:ilvl="0" w:tplc="11DC8B1E">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E2B48A6"/>
    <w:multiLevelType w:val="hybridMultilevel"/>
    <w:tmpl w:val="98FA37CC"/>
    <w:lvl w:ilvl="0" w:tplc="3FE4925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6E2C5426"/>
    <w:multiLevelType w:val="hybridMultilevel"/>
    <w:tmpl w:val="92041642"/>
    <w:lvl w:ilvl="0" w:tplc="080C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061828247">
    <w:abstractNumId w:val="1"/>
  </w:num>
  <w:num w:numId="2" w16cid:durableId="2049334905">
    <w:abstractNumId w:val="5"/>
  </w:num>
  <w:num w:numId="3" w16cid:durableId="778914951">
    <w:abstractNumId w:val="6"/>
  </w:num>
  <w:num w:numId="4" w16cid:durableId="1874734197">
    <w:abstractNumId w:val="9"/>
  </w:num>
  <w:num w:numId="5" w16cid:durableId="955403682">
    <w:abstractNumId w:val="4"/>
  </w:num>
  <w:num w:numId="6" w16cid:durableId="2004971645">
    <w:abstractNumId w:val="12"/>
  </w:num>
  <w:num w:numId="7" w16cid:durableId="1215702336">
    <w:abstractNumId w:val="11"/>
  </w:num>
  <w:num w:numId="8" w16cid:durableId="836111387">
    <w:abstractNumId w:val="3"/>
  </w:num>
  <w:num w:numId="9" w16cid:durableId="1430393463">
    <w:abstractNumId w:val="10"/>
    <w:lvlOverride w:ilvl="0">
      <w:startOverride w:val="1"/>
    </w:lvlOverride>
    <w:lvlOverride w:ilvl="1"/>
    <w:lvlOverride w:ilvl="2"/>
    <w:lvlOverride w:ilvl="3"/>
    <w:lvlOverride w:ilvl="4"/>
    <w:lvlOverride w:ilvl="5"/>
    <w:lvlOverride w:ilvl="6"/>
    <w:lvlOverride w:ilvl="7"/>
    <w:lvlOverride w:ilvl="8"/>
  </w:num>
  <w:num w:numId="10" w16cid:durableId="1140418340">
    <w:abstractNumId w:val="7"/>
    <w:lvlOverride w:ilvl="0">
      <w:startOverride w:val="1"/>
    </w:lvlOverride>
    <w:lvlOverride w:ilvl="1"/>
    <w:lvlOverride w:ilvl="2"/>
    <w:lvlOverride w:ilvl="3"/>
    <w:lvlOverride w:ilvl="4"/>
    <w:lvlOverride w:ilvl="5"/>
    <w:lvlOverride w:ilvl="6"/>
    <w:lvlOverride w:ilvl="7"/>
    <w:lvlOverride w:ilvl="8"/>
  </w:num>
  <w:num w:numId="11" w16cid:durableId="2114934247">
    <w:abstractNumId w:val="0"/>
    <w:lvlOverride w:ilvl="0">
      <w:startOverride w:val="1"/>
    </w:lvlOverride>
    <w:lvlOverride w:ilvl="1"/>
    <w:lvlOverride w:ilvl="2"/>
    <w:lvlOverride w:ilvl="3"/>
    <w:lvlOverride w:ilvl="4"/>
    <w:lvlOverride w:ilvl="5"/>
    <w:lvlOverride w:ilvl="6"/>
    <w:lvlOverride w:ilvl="7"/>
    <w:lvlOverride w:ilvl="8"/>
  </w:num>
  <w:num w:numId="12" w16cid:durableId="1641228358">
    <w:abstractNumId w:val="2"/>
    <w:lvlOverride w:ilvl="0">
      <w:startOverride w:val="1"/>
    </w:lvlOverride>
    <w:lvlOverride w:ilvl="1"/>
    <w:lvlOverride w:ilvl="2"/>
    <w:lvlOverride w:ilvl="3"/>
    <w:lvlOverride w:ilvl="4"/>
    <w:lvlOverride w:ilvl="5"/>
    <w:lvlOverride w:ilvl="6"/>
    <w:lvlOverride w:ilvl="7"/>
    <w:lvlOverride w:ilvl="8"/>
  </w:num>
  <w:num w:numId="13" w16cid:durableId="122502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3376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79"/>
    <w:rsid w:val="000030A7"/>
    <w:rsid w:val="00003E05"/>
    <w:rsid w:val="000067B7"/>
    <w:rsid w:val="000070D3"/>
    <w:rsid w:val="000117D6"/>
    <w:rsid w:val="000134FB"/>
    <w:rsid w:val="000146B2"/>
    <w:rsid w:val="00015223"/>
    <w:rsid w:val="00016A17"/>
    <w:rsid w:val="000170EF"/>
    <w:rsid w:val="00021100"/>
    <w:rsid w:val="00022BAF"/>
    <w:rsid w:val="00022D14"/>
    <w:rsid w:val="00024386"/>
    <w:rsid w:val="000251A6"/>
    <w:rsid w:val="00026085"/>
    <w:rsid w:val="0003111A"/>
    <w:rsid w:val="00034E1D"/>
    <w:rsid w:val="00036861"/>
    <w:rsid w:val="00037A6B"/>
    <w:rsid w:val="00041934"/>
    <w:rsid w:val="00041ADD"/>
    <w:rsid w:val="000429A1"/>
    <w:rsid w:val="00044D56"/>
    <w:rsid w:val="00045B04"/>
    <w:rsid w:val="000469EA"/>
    <w:rsid w:val="000470A2"/>
    <w:rsid w:val="00053207"/>
    <w:rsid w:val="00056B65"/>
    <w:rsid w:val="00057E6B"/>
    <w:rsid w:val="0006060E"/>
    <w:rsid w:val="00060E50"/>
    <w:rsid w:val="00062A89"/>
    <w:rsid w:val="00062AB2"/>
    <w:rsid w:val="00066C9F"/>
    <w:rsid w:val="000679C4"/>
    <w:rsid w:val="00070DBC"/>
    <w:rsid w:val="00073041"/>
    <w:rsid w:val="00074CFC"/>
    <w:rsid w:val="0007514D"/>
    <w:rsid w:val="00077005"/>
    <w:rsid w:val="00080469"/>
    <w:rsid w:val="000813C2"/>
    <w:rsid w:val="000834F3"/>
    <w:rsid w:val="0008377D"/>
    <w:rsid w:val="000839B2"/>
    <w:rsid w:val="0008730C"/>
    <w:rsid w:val="0009113E"/>
    <w:rsid w:val="00091151"/>
    <w:rsid w:val="00092506"/>
    <w:rsid w:val="0009418B"/>
    <w:rsid w:val="00094CA9"/>
    <w:rsid w:val="0009602F"/>
    <w:rsid w:val="00097E14"/>
    <w:rsid w:val="000A094F"/>
    <w:rsid w:val="000A0A74"/>
    <w:rsid w:val="000A43D8"/>
    <w:rsid w:val="000A570C"/>
    <w:rsid w:val="000A6EA9"/>
    <w:rsid w:val="000B05B1"/>
    <w:rsid w:val="000B3872"/>
    <w:rsid w:val="000B3E50"/>
    <w:rsid w:val="000B43FC"/>
    <w:rsid w:val="000B4925"/>
    <w:rsid w:val="000B4EF7"/>
    <w:rsid w:val="000B6E09"/>
    <w:rsid w:val="000C0EFE"/>
    <w:rsid w:val="000C1B00"/>
    <w:rsid w:val="000C3D09"/>
    <w:rsid w:val="000C4997"/>
    <w:rsid w:val="000C4B45"/>
    <w:rsid w:val="000C4CAD"/>
    <w:rsid w:val="000C54D7"/>
    <w:rsid w:val="000D0AA4"/>
    <w:rsid w:val="000D0E2D"/>
    <w:rsid w:val="000D1D36"/>
    <w:rsid w:val="000D2D6F"/>
    <w:rsid w:val="000D3923"/>
    <w:rsid w:val="000D5F67"/>
    <w:rsid w:val="000D71B0"/>
    <w:rsid w:val="000D721F"/>
    <w:rsid w:val="000D7BD9"/>
    <w:rsid w:val="000E120C"/>
    <w:rsid w:val="000E3D13"/>
    <w:rsid w:val="000F4171"/>
    <w:rsid w:val="000F4B66"/>
    <w:rsid w:val="001010EF"/>
    <w:rsid w:val="00101537"/>
    <w:rsid w:val="00101F9F"/>
    <w:rsid w:val="00103D56"/>
    <w:rsid w:val="0010705C"/>
    <w:rsid w:val="001138DB"/>
    <w:rsid w:val="00113F75"/>
    <w:rsid w:val="00114E2A"/>
    <w:rsid w:val="00117AC0"/>
    <w:rsid w:val="00120C61"/>
    <w:rsid w:val="0012167A"/>
    <w:rsid w:val="0012256E"/>
    <w:rsid w:val="00123479"/>
    <w:rsid w:val="00124492"/>
    <w:rsid w:val="0012466B"/>
    <w:rsid w:val="00124CC2"/>
    <w:rsid w:val="00125B56"/>
    <w:rsid w:val="001303D4"/>
    <w:rsid w:val="00131A8D"/>
    <w:rsid w:val="0013346A"/>
    <w:rsid w:val="00133A8A"/>
    <w:rsid w:val="00133B92"/>
    <w:rsid w:val="001376D5"/>
    <w:rsid w:val="00140B84"/>
    <w:rsid w:val="00142AF1"/>
    <w:rsid w:val="00147A2C"/>
    <w:rsid w:val="001500A4"/>
    <w:rsid w:val="001500C3"/>
    <w:rsid w:val="0015134D"/>
    <w:rsid w:val="00151472"/>
    <w:rsid w:val="001563EF"/>
    <w:rsid w:val="00160D10"/>
    <w:rsid w:val="001615D3"/>
    <w:rsid w:val="00163108"/>
    <w:rsid w:val="0016312D"/>
    <w:rsid w:val="00164517"/>
    <w:rsid w:val="00165F0B"/>
    <w:rsid w:val="00166B7B"/>
    <w:rsid w:val="00172E3B"/>
    <w:rsid w:val="00172E9A"/>
    <w:rsid w:val="00175BB9"/>
    <w:rsid w:val="001775D4"/>
    <w:rsid w:val="00177942"/>
    <w:rsid w:val="0017799D"/>
    <w:rsid w:val="00180C5A"/>
    <w:rsid w:val="0018390A"/>
    <w:rsid w:val="00183B8B"/>
    <w:rsid w:val="001843BF"/>
    <w:rsid w:val="0018555A"/>
    <w:rsid w:val="001873FF"/>
    <w:rsid w:val="00195489"/>
    <w:rsid w:val="00195AA2"/>
    <w:rsid w:val="001A00B5"/>
    <w:rsid w:val="001A3688"/>
    <w:rsid w:val="001A3CA7"/>
    <w:rsid w:val="001A6576"/>
    <w:rsid w:val="001B4681"/>
    <w:rsid w:val="001B4751"/>
    <w:rsid w:val="001B74AB"/>
    <w:rsid w:val="001C1435"/>
    <w:rsid w:val="001C1B2E"/>
    <w:rsid w:val="001C236B"/>
    <w:rsid w:val="001C33E9"/>
    <w:rsid w:val="001C3B1A"/>
    <w:rsid w:val="001C3B81"/>
    <w:rsid w:val="001CD553"/>
    <w:rsid w:val="001D0D28"/>
    <w:rsid w:val="001D24BE"/>
    <w:rsid w:val="001D255C"/>
    <w:rsid w:val="001D351E"/>
    <w:rsid w:val="001D55B9"/>
    <w:rsid w:val="001E0E38"/>
    <w:rsid w:val="001E263D"/>
    <w:rsid w:val="001E62AE"/>
    <w:rsid w:val="001E66DF"/>
    <w:rsid w:val="001F1E50"/>
    <w:rsid w:val="001F3C16"/>
    <w:rsid w:val="001F4303"/>
    <w:rsid w:val="001F5C7C"/>
    <w:rsid w:val="001F6D3E"/>
    <w:rsid w:val="00204C47"/>
    <w:rsid w:val="00205D4E"/>
    <w:rsid w:val="00206426"/>
    <w:rsid w:val="0021308B"/>
    <w:rsid w:val="00214334"/>
    <w:rsid w:val="00215134"/>
    <w:rsid w:val="0021699A"/>
    <w:rsid w:val="00216A71"/>
    <w:rsid w:val="00216B39"/>
    <w:rsid w:val="00216BD2"/>
    <w:rsid w:val="00220CB3"/>
    <w:rsid w:val="0022155B"/>
    <w:rsid w:val="00222965"/>
    <w:rsid w:val="00222E49"/>
    <w:rsid w:val="00224B67"/>
    <w:rsid w:val="002255D8"/>
    <w:rsid w:val="00227630"/>
    <w:rsid w:val="00231C66"/>
    <w:rsid w:val="002333A2"/>
    <w:rsid w:val="00234DBE"/>
    <w:rsid w:val="002368D1"/>
    <w:rsid w:val="00240C54"/>
    <w:rsid w:val="00242221"/>
    <w:rsid w:val="00242ACC"/>
    <w:rsid w:val="002434FD"/>
    <w:rsid w:val="00243FCB"/>
    <w:rsid w:val="002466F2"/>
    <w:rsid w:val="00250F84"/>
    <w:rsid w:val="00251069"/>
    <w:rsid w:val="002514C7"/>
    <w:rsid w:val="00251D8F"/>
    <w:rsid w:val="00253F10"/>
    <w:rsid w:val="00256234"/>
    <w:rsid w:val="002601A8"/>
    <w:rsid w:val="002628C2"/>
    <w:rsid w:val="00265856"/>
    <w:rsid w:val="00267E0F"/>
    <w:rsid w:val="002702B2"/>
    <w:rsid w:val="002722A8"/>
    <w:rsid w:val="00272356"/>
    <w:rsid w:val="00272926"/>
    <w:rsid w:val="002730FF"/>
    <w:rsid w:val="00273499"/>
    <w:rsid w:val="00280609"/>
    <w:rsid w:val="0028117B"/>
    <w:rsid w:val="0028155C"/>
    <w:rsid w:val="0028253D"/>
    <w:rsid w:val="002834D3"/>
    <w:rsid w:val="00284269"/>
    <w:rsid w:val="00285A4C"/>
    <w:rsid w:val="00286321"/>
    <w:rsid w:val="00290B65"/>
    <w:rsid w:val="002911A2"/>
    <w:rsid w:val="00294E12"/>
    <w:rsid w:val="002959CE"/>
    <w:rsid w:val="002A30EA"/>
    <w:rsid w:val="002A38A6"/>
    <w:rsid w:val="002A4C43"/>
    <w:rsid w:val="002A62C3"/>
    <w:rsid w:val="002B0592"/>
    <w:rsid w:val="002B0F33"/>
    <w:rsid w:val="002B4574"/>
    <w:rsid w:val="002B4E0A"/>
    <w:rsid w:val="002B5538"/>
    <w:rsid w:val="002B6EAF"/>
    <w:rsid w:val="002B789E"/>
    <w:rsid w:val="002C494E"/>
    <w:rsid w:val="002C7717"/>
    <w:rsid w:val="002D0D76"/>
    <w:rsid w:val="002D1040"/>
    <w:rsid w:val="002D3A0D"/>
    <w:rsid w:val="002D40CF"/>
    <w:rsid w:val="002D5736"/>
    <w:rsid w:val="002D6B84"/>
    <w:rsid w:val="002D6F46"/>
    <w:rsid w:val="002E00EA"/>
    <w:rsid w:val="002E0E25"/>
    <w:rsid w:val="002E1FDF"/>
    <w:rsid w:val="002E2EA0"/>
    <w:rsid w:val="002E6406"/>
    <w:rsid w:val="002E69E3"/>
    <w:rsid w:val="002F00DE"/>
    <w:rsid w:val="002F14B4"/>
    <w:rsid w:val="002F1B2E"/>
    <w:rsid w:val="002F2232"/>
    <w:rsid w:val="002F498A"/>
    <w:rsid w:val="002F7537"/>
    <w:rsid w:val="00300785"/>
    <w:rsid w:val="003036E6"/>
    <w:rsid w:val="00303DC6"/>
    <w:rsid w:val="003042BF"/>
    <w:rsid w:val="00305A5C"/>
    <w:rsid w:val="0031158A"/>
    <w:rsid w:val="00313D63"/>
    <w:rsid w:val="003148C1"/>
    <w:rsid w:val="00314989"/>
    <w:rsid w:val="00315390"/>
    <w:rsid w:val="0031796B"/>
    <w:rsid w:val="00317D72"/>
    <w:rsid w:val="00324F42"/>
    <w:rsid w:val="00331E2D"/>
    <w:rsid w:val="003322DD"/>
    <w:rsid w:val="003331B8"/>
    <w:rsid w:val="00333700"/>
    <w:rsid w:val="00334076"/>
    <w:rsid w:val="00334557"/>
    <w:rsid w:val="003364EA"/>
    <w:rsid w:val="003366FD"/>
    <w:rsid w:val="00336F7A"/>
    <w:rsid w:val="00337698"/>
    <w:rsid w:val="00342D55"/>
    <w:rsid w:val="003435E3"/>
    <w:rsid w:val="00343E20"/>
    <w:rsid w:val="00344289"/>
    <w:rsid w:val="00344D60"/>
    <w:rsid w:val="00345EB4"/>
    <w:rsid w:val="00347281"/>
    <w:rsid w:val="003515BB"/>
    <w:rsid w:val="00351D01"/>
    <w:rsid w:val="00353026"/>
    <w:rsid w:val="003533E6"/>
    <w:rsid w:val="003534AB"/>
    <w:rsid w:val="0035357C"/>
    <w:rsid w:val="00353DF0"/>
    <w:rsid w:val="003544B1"/>
    <w:rsid w:val="003566C8"/>
    <w:rsid w:val="00356F62"/>
    <w:rsid w:val="00362047"/>
    <w:rsid w:val="0036333C"/>
    <w:rsid w:val="00371481"/>
    <w:rsid w:val="00371764"/>
    <w:rsid w:val="003731F1"/>
    <w:rsid w:val="00374575"/>
    <w:rsid w:val="00374D78"/>
    <w:rsid w:val="0037607E"/>
    <w:rsid w:val="003811CD"/>
    <w:rsid w:val="00382754"/>
    <w:rsid w:val="00385A28"/>
    <w:rsid w:val="00385CF6"/>
    <w:rsid w:val="003878A1"/>
    <w:rsid w:val="00390AA2"/>
    <w:rsid w:val="00390ADD"/>
    <w:rsid w:val="00391392"/>
    <w:rsid w:val="0039297B"/>
    <w:rsid w:val="00393D2C"/>
    <w:rsid w:val="003940CD"/>
    <w:rsid w:val="00394860"/>
    <w:rsid w:val="003949B3"/>
    <w:rsid w:val="0039725C"/>
    <w:rsid w:val="003A1428"/>
    <w:rsid w:val="003A3656"/>
    <w:rsid w:val="003A538E"/>
    <w:rsid w:val="003A54ED"/>
    <w:rsid w:val="003A56D1"/>
    <w:rsid w:val="003A6D48"/>
    <w:rsid w:val="003A7244"/>
    <w:rsid w:val="003B2D92"/>
    <w:rsid w:val="003B46D0"/>
    <w:rsid w:val="003C0F03"/>
    <w:rsid w:val="003C161C"/>
    <w:rsid w:val="003C3770"/>
    <w:rsid w:val="003C4C19"/>
    <w:rsid w:val="003D1EF3"/>
    <w:rsid w:val="003D2DE9"/>
    <w:rsid w:val="003D4A29"/>
    <w:rsid w:val="003D69AF"/>
    <w:rsid w:val="003D6A5C"/>
    <w:rsid w:val="003D7589"/>
    <w:rsid w:val="003E3EC2"/>
    <w:rsid w:val="003E6419"/>
    <w:rsid w:val="003E7641"/>
    <w:rsid w:val="003E7C22"/>
    <w:rsid w:val="003E7C69"/>
    <w:rsid w:val="003E7EDB"/>
    <w:rsid w:val="003F1321"/>
    <w:rsid w:val="003F23A8"/>
    <w:rsid w:val="003F2557"/>
    <w:rsid w:val="003F4121"/>
    <w:rsid w:val="003F4CFA"/>
    <w:rsid w:val="003F5734"/>
    <w:rsid w:val="003F7275"/>
    <w:rsid w:val="00401E08"/>
    <w:rsid w:val="004111BA"/>
    <w:rsid w:val="004123D0"/>
    <w:rsid w:val="00413781"/>
    <w:rsid w:val="00413E2D"/>
    <w:rsid w:val="00415AB3"/>
    <w:rsid w:val="00416DF3"/>
    <w:rsid w:val="0042153D"/>
    <w:rsid w:val="00425756"/>
    <w:rsid w:val="00427E3A"/>
    <w:rsid w:val="00434065"/>
    <w:rsid w:val="00435361"/>
    <w:rsid w:val="00435CF7"/>
    <w:rsid w:val="00441793"/>
    <w:rsid w:val="00442C12"/>
    <w:rsid w:val="00444D01"/>
    <w:rsid w:val="00446A2F"/>
    <w:rsid w:val="00447CB8"/>
    <w:rsid w:val="00451370"/>
    <w:rsid w:val="004522E8"/>
    <w:rsid w:val="00452BE5"/>
    <w:rsid w:val="0045660E"/>
    <w:rsid w:val="00457308"/>
    <w:rsid w:val="00462719"/>
    <w:rsid w:val="00462B76"/>
    <w:rsid w:val="00463689"/>
    <w:rsid w:val="00463F59"/>
    <w:rsid w:val="00466E54"/>
    <w:rsid w:val="00466E81"/>
    <w:rsid w:val="0046735D"/>
    <w:rsid w:val="00467AB6"/>
    <w:rsid w:val="00467F70"/>
    <w:rsid w:val="004701FB"/>
    <w:rsid w:val="004703BD"/>
    <w:rsid w:val="0047050C"/>
    <w:rsid w:val="00471284"/>
    <w:rsid w:val="004718AD"/>
    <w:rsid w:val="00472C7B"/>
    <w:rsid w:val="00473EAF"/>
    <w:rsid w:val="004754DD"/>
    <w:rsid w:val="00476A08"/>
    <w:rsid w:val="004775A3"/>
    <w:rsid w:val="00481573"/>
    <w:rsid w:val="004825B0"/>
    <w:rsid w:val="004844BE"/>
    <w:rsid w:val="00485CA8"/>
    <w:rsid w:val="004907D9"/>
    <w:rsid w:val="00490BC0"/>
    <w:rsid w:val="00491181"/>
    <w:rsid w:val="00491721"/>
    <w:rsid w:val="004929FA"/>
    <w:rsid w:val="004931BD"/>
    <w:rsid w:val="00495C80"/>
    <w:rsid w:val="004A0156"/>
    <w:rsid w:val="004A0387"/>
    <w:rsid w:val="004A0F2F"/>
    <w:rsid w:val="004A11C2"/>
    <w:rsid w:val="004A1704"/>
    <w:rsid w:val="004A183A"/>
    <w:rsid w:val="004A1CDD"/>
    <w:rsid w:val="004A292D"/>
    <w:rsid w:val="004A3C0C"/>
    <w:rsid w:val="004A53AB"/>
    <w:rsid w:val="004A708E"/>
    <w:rsid w:val="004A7B2E"/>
    <w:rsid w:val="004B08B4"/>
    <w:rsid w:val="004B0A9C"/>
    <w:rsid w:val="004B2C56"/>
    <w:rsid w:val="004B30A5"/>
    <w:rsid w:val="004B41B4"/>
    <w:rsid w:val="004B5FEE"/>
    <w:rsid w:val="004B7AC6"/>
    <w:rsid w:val="004B7BFE"/>
    <w:rsid w:val="004C16DE"/>
    <w:rsid w:val="004C171F"/>
    <w:rsid w:val="004C33A5"/>
    <w:rsid w:val="004C40AB"/>
    <w:rsid w:val="004C5A16"/>
    <w:rsid w:val="004C6606"/>
    <w:rsid w:val="004D0EE6"/>
    <w:rsid w:val="004D16AB"/>
    <w:rsid w:val="004D4606"/>
    <w:rsid w:val="004D5429"/>
    <w:rsid w:val="004D7F01"/>
    <w:rsid w:val="004E05A5"/>
    <w:rsid w:val="004E0AC8"/>
    <w:rsid w:val="004E2C1E"/>
    <w:rsid w:val="004E4145"/>
    <w:rsid w:val="004F2D68"/>
    <w:rsid w:val="00500BB4"/>
    <w:rsid w:val="005029CC"/>
    <w:rsid w:val="00502EA7"/>
    <w:rsid w:val="005055C0"/>
    <w:rsid w:val="005100BF"/>
    <w:rsid w:val="005104BA"/>
    <w:rsid w:val="00510C1D"/>
    <w:rsid w:val="00514242"/>
    <w:rsid w:val="005158E1"/>
    <w:rsid w:val="00515A74"/>
    <w:rsid w:val="0051707E"/>
    <w:rsid w:val="00517269"/>
    <w:rsid w:val="0051786A"/>
    <w:rsid w:val="0052091A"/>
    <w:rsid w:val="0052222A"/>
    <w:rsid w:val="00522421"/>
    <w:rsid w:val="00522AF3"/>
    <w:rsid w:val="00522E54"/>
    <w:rsid w:val="0052487E"/>
    <w:rsid w:val="00524B26"/>
    <w:rsid w:val="005265AC"/>
    <w:rsid w:val="00527552"/>
    <w:rsid w:val="0053063D"/>
    <w:rsid w:val="00531010"/>
    <w:rsid w:val="0053196A"/>
    <w:rsid w:val="00531BEB"/>
    <w:rsid w:val="00532855"/>
    <w:rsid w:val="00533F33"/>
    <w:rsid w:val="00533F85"/>
    <w:rsid w:val="00535793"/>
    <w:rsid w:val="00537F65"/>
    <w:rsid w:val="00540B32"/>
    <w:rsid w:val="00540DA1"/>
    <w:rsid w:val="005412BB"/>
    <w:rsid w:val="00541561"/>
    <w:rsid w:val="00545F8B"/>
    <w:rsid w:val="00546581"/>
    <w:rsid w:val="00547603"/>
    <w:rsid w:val="00547C36"/>
    <w:rsid w:val="005500AE"/>
    <w:rsid w:val="005525EB"/>
    <w:rsid w:val="00552BB1"/>
    <w:rsid w:val="00552DF9"/>
    <w:rsid w:val="005540CD"/>
    <w:rsid w:val="0056334B"/>
    <w:rsid w:val="00563F8E"/>
    <w:rsid w:val="00564DA5"/>
    <w:rsid w:val="005658FE"/>
    <w:rsid w:val="0056599F"/>
    <w:rsid w:val="005660D0"/>
    <w:rsid w:val="005725E6"/>
    <w:rsid w:val="0057269A"/>
    <w:rsid w:val="005729E6"/>
    <w:rsid w:val="00572E19"/>
    <w:rsid w:val="005809DE"/>
    <w:rsid w:val="00582E9B"/>
    <w:rsid w:val="00583026"/>
    <w:rsid w:val="005833CE"/>
    <w:rsid w:val="005837E8"/>
    <w:rsid w:val="00585E44"/>
    <w:rsid w:val="005879E4"/>
    <w:rsid w:val="005909BC"/>
    <w:rsid w:val="005915A0"/>
    <w:rsid w:val="005921AC"/>
    <w:rsid w:val="00592A65"/>
    <w:rsid w:val="00594EEE"/>
    <w:rsid w:val="00594F7F"/>
    <w:rsid w:val="005957FC"/>
    <w:rsid w:val="0059752E"/>
    <w:rsid w:val="00597BD3"/>
    <w:rsid w:val="005A032D"/>
    <w:rsid w:val="005A11C2"/>
    <w:rsid w:val="005A2B0D"/>
    <w:rsid w:val="005A3043"/>
    <w:rsid w:val="005A3267"/>
    <w:rsid w:val="005A3837"/>
    <w:rsid w:val="005A44D7"/>
    <w:rsid w:val="005A65E6"/>
    <w:rsid w:val="005B268D"/>
    <w:rsid w:val="005B2725"/>
    <w:rsid w:val="005B3539"/>
    <w:rsid w:val="005B358F"/>
    <w:rsid w:val="005B4BD4"/>
    <w:rsid w:val="005B5F7A"/>
    <w:rsid w:val="005B7B44"/>
    <w:rsid w:val="005C26C4"/>
    <w:rsid w:val="005C41DE"/>
    <w:rsid w:val="005C44A6"/>
    <w:rsid w:val="005C48FB"/>
    <w:rsid w:val="005D1673"/>
    <w:rsid w:val="005D1E6D"/>
    <w:rsid w:val="005D28C8"/>
    <w:rsid w:val="005D5FEE"/>
    <w:rsid w:val="005D6BD2"/>
    <w:rsid w:val="005E0C81"/>
    <w:rsid w:val="005E0E23"/>
    <w:rsid w:val="005E305F"/>
    <w:rsid w:val="005E3292"/>
    <w:rsid w:val="005E3D72"/>
    <w:rsid w:val="005E4C06"/>
    <w:rsid w:val="005E4DB0"/>
    <w:rsid w:val="005E4F5E"/>
    <w:rsid w:val="005E5315"/>
    <w:rsid w:val="005E5CE3"/>
    <w:rsid w:val="005F14E1"/>
    <w:rsid w:val="005F174A"/>
    <w:rsid w:val="005F1869"/>
    <w:rsid w:val="005F29E3"/>
    <w:rsid w:val="005F38E9"/>
    <w:rsid w:val="005F433E"/>
    <w:rsid w:val="005F4373"/>
    <w:rsid w:val="005F506D"/>
    <w:rsid w:val="00602407"/>
    <w:rsid w:val="006059AB"/>
    <w:rsid w:val="00610A40"/>
    <w:rsid w:val="006118FA"/>
    <w:rsid w:val="00611A53"/>
    <w:rsid w:val="00614A19"/>
    <w:rsid w:val="006162E1"/>
    <w:rsid w:val="0061743F"/>
    <w:rsid w:val="00617A28"/>
    <w:rsid w:val="00620B0E"/>
    <w:rsid w:val="00620FFB"/>
    <w:rsid w:val="00621049"/>
    <w:rsid w:val="00621B34"/>
    <w:rsid w:val="00621FA1"/>
    <w:rsid w:val="006223AD"/>
    <w:rsid w:val="00622DF2"/>
    <w:rsid w:val="00624D88"/>
    <w:rsid w:val="00625AAF"/>
    <w:rsid w:val="00633652"/>
    <w:rsid w:val="006354CE"/>
    <w:rsid w:val="006421A9"/>
    <w:rsid w:val="006423F7"/>
    <w:rsid w:val="0064650A"/>
    <w:rsid w:val="00646723"/>
    <w:rsid w:val="0064715E"/>
    <w:rsid w:val="00650559"/>
    <w:rsid w:val="00650E57"/>
    <w:rsid w:val="0065192E"/>
    <w:rsid w:val="0065406C"/>
    <w:rsid w:val="00654B6C"/>
    <w:rsid w:val="00654C48"/>
    <w:rsid w:val="006564FF"/>
    <w:rsid w:val="00657FCA"/>
    <w:rsid w:val="006622C4"/>
    <w:rsid w:val="006705C7"/>
    <w:rsid w:val="006739E4"/>
    <w:rsid w:val="006743E2"/>
    <w:rsid w:val="0067543C"/>
    <w:rsid w:val="0067551A"/>
    <w:rsid w:val="0067559C"/>
    <w:rsid w:val="00677E10"/>
    <w:rsid w:val="00677F56"/>
    <w:rsid w:val="00681DB9"/>
    <w:rsid w:val="006825D7"/>
    <w:rsid w:val="0068442B"/>
    <w:rsid w:val="0068560A"/>
    <w:rsid w:val="00685FC6"/>
    <w:rsid w:val="00686B2C"/>
    <w:rsid w:val="00687FDB"/>
    <w:rsid w:val="006905DE"/>
    <w:rsid w:val="00692355"/>
    <w:rsid w:val="006942B3"/>
    <w:rsid w:val="00696921"/>
    <w:rsid w:val="00696C1D"/>
    <w:rsid w:val="006A0419"/>
    <w:rsid w:val="006A0B77"/>
    <w:rsid w:val="006A282C"/>
    <w:rsid w:val="006A2A6E"/>
    <w:rsid w:val="006A3E0C"/>
    <w:rsid w:val="006B2FAD"/>
    <w:rsid w:val="006B4C9F"/>
    <w:rsid w:val="006B6498"/>
    <w:rsid w:val="006B7A0E"/>
    <w:rsid w:val="006B7D14"/>
    <w:rsid w:val="006B7DDA"/>
    <w:rsid w:val="006C0589"/>
    <w:rsid w:val="006C116C"/>
    <w:rsid w:val="006C22E9"/>
    <w:rsid w:val="006C356B"/>
    <w:rsid w:val="006C38EB"/>
    <w:rsid w:val="006C5ED8"/>
    <w:rsid w:val="006D0E42"/>
    <w:rsid w:val="006D1147"/>
    <w:rsid w:val="006D20EA"/>
    <w:rsid w:val="006D32F4"/>
    <w:rsid w:val="006D3BDE"/>
    <w:rsid w:val="006D5230"/>
    <w:rsid w:val="006D59F9"/>
    <w:rsid w:val="006D60CD"/>
    <w:rsid w:val="006D7322"/>
    <w:rsid w:val="006E02F0"/>
    <w:rsid w:val="006E1E95"/>
    <w:rsid w:val="006E2671"/>
    <w:rsid w:val="006E46B9"/>
    <w:rsid w:val="006E6247"/>
    <w:rsid w:val="006E679F"/>
    <w:rsid w:val="006F0515"/>
    <w:rsid w:val="006F1A08"/>
    <w:rsid w:val="006F2C37"/>
    <w:rsid w:val="006F2D15"/>
    <w:rsid w:val="006F2E8F"/>
    <w:rsid w:val="006F31E8"/>
    <w:rsid w:val="006F6CEB"/>
    <w:rsid w:val="00701D6E"/>
    <w:rsid w:val="00702519"/>
    <w:rsid w:val="00702C6A"/>
    <w:rsid w:val="00703061"/>
    <w:rsid w:val="007039B1"/>
    <w:rsid w:val="0070506C"/>
    <w:rsid w:val="0070587A"/>
    <w:rsid w:val="00707847"/>
    <w:rsid w:val="00710340"/>
    <w:rsid w:val="00711641"/>
    <w:rsid w:val="00711D4D"/>
    <w:rsid w:val="00711E80"/>
    <w:rsid w:val="00712F9D"/>
    <w:rsid w:val="007144A4"/>
    <w:rsid w:val="00715298"/>
    <w:rsid w:val="007167E6"/>
    <w:rsid w:val="00717006"/>
    <w:rsid w:val="007212C5"/>
    <w:rsid w:val="00724BCD"/>
    <w:rsid w:val="00727A9F"/>
    <w:rsid w:val="00727F13"/>
    <w:rsid w:val="0073159C"/>
    <w:rsid w:val="00732CC9"/>
    <w:rsid w:val="00732F8D"/>
    <w:rsid w:val="0073390C"/>
    <w:rsid w:val="007367AA"/>
    <w:rsid w:val="007368C3"/>
    <w:rsid w:val="0073783E"/>
    <w:rsid w:val="00742694"/>
    <w:rsid w:val="00743FAD"/>
    <w:rsid w:val="007460E8"/>
    <w:rsid w:val="00747336"/>
    <w:rsid w:val="00750BB4"/>
    <w:rsid w:val="00751708"/>
    <w:rsid w:val="00751AF5"/>
    <w:rsid w:val="00752D50"/>
    <w:rsid w:val="007531B1"/>
    <w:rsid w:val="007534B7"/>
    <w:rsid w:val="007540E9"/>
    <w:rsid w:val="007543BC"/>
    <w:rsid w:val="007543E3"/>
    <w:rsid w:val="00754F57"/>
    <w:rsid w:val="0075578F"/>
    <w:rsid w:val="00755EAF"/>
    <w:rsid w:val="007568AF"/>
    <w:rsid w:val="0075721A"/>
    <w:rsid w:val="0075782B"/>
    <w:rsid w:val="007602EC"/>
    <w:rsid w:val="00761135"/>
    <w:rsid w:val="007612F8"/>
    <w:rsid w:val="007648AD"/>
    <w:rsid w:val="00764944"/>
    <w:rsid w:val="00765CB5"/>
    <w:rsid w:val="00767786"/>
    <w:rsid w:val="00767F51"/>
    <w:rsid w:val="00770345"/>
    <w:rsid w:val="00771560"/>
    <w:rsid w:val="00774B2B"/>
    <w:rsid w:val="00774C88"/>
    <w:rsid w:val="00775F52"/>
    <w:rsid w:val="007761F1"/>
    <w:rsid w:val="00777A64"/>
    <w:rsid w:val="007806A8"/>
    <w:rsid w:val="0078312D"/>
    <w:rsid w:val="0078514D"/>
    <w:rsid w:val="00786152"/>
    <w:rsid w:val="007913F6"/>
    <w:rsid w:val="00792F1B"/>
    <w:rsid w:val="00793E0C"/>
    <w:rsid w:val="00793ED0"/>
    <w:rsid w:val="00795448"/>
    <w:rsid w:val="007A16F8"/>
    <w:rsid w:val="007A2260"/>
    <w:rsid w:val="007A587B"/>
    <w:rsid w:val="007A662D"/>
    <w:rsid w:val="007A6C30"/>
    <w:rsid w:val="007A79CF"/>
    <w:rsid w:val="007A79D6"/>
    <w:rsid w:val="007B2E94"/>
    <w:rsid w:val="007B3091"/>
    <w:rsid w:val="007B43E8"/>
    <w:rsid w:val="007B523F"/>
    <w:rsid w:val="007B5A7E"/>
    <w:rsid w:val="007B6C90"/>
    <w:rsid w:val="007B749A"/>
    <w:rsid w:val="007C3443"/>
    <w:rsid w:val="007C3D57"/>
    <w:rsid w:val="007C5C7F"/>
    <w:rsid w:val="007C75A6"/>
    <w:rsid w:val="007C7BB8"/>
    <w:rsid w:val="007D3EB4"/>
    <w:rsid w:val="007E4A03"/>
    <w:rsid w:val="007E4A91"/>
    <w:rsid w:val="007E58A4"/>
    <w:rsid w:val="007E58CB"/>
    <w:rsid w:val="007E607E"/>
    <w:rsid w:val="007E7546"/>
    <w:rsid w:val="007F0C72"/>
    <w:rsid w:val="007F0DA9"/>
    <w:rsid w:val="007F53EF"/>
    <w:rsid w:val="007F6D56"/>
    <w:rsid w:val="007F6F7E"/>
    <w:rsid w:val="007F7CFE"/>
    <w:rsid w:val="0080128A"/>
    <w:rsid w:val="00803718"/>
    <w:rsid w:val="00803B7C"/>
    <w:rsid w:val="00806C78"/>
    <w:rsid w:val="00807406"/>
    <w:rsid w:val="00807461"/>
    <w:rsid w:val="0081148B"/>
    <w:rsid w:val="008116C9"/>
    <w:rsid w:val="0081268B"/>
    <w:rsid w:val="00813273"/>
    <w:rsid w:val="00817F3F"/>
    <w:rsid w:val="0082031E"/>
    <w:rsid w:val="00822E7A"/>
    <w:rsid w:val="008256CB"/>
    <w:rsid w:val="008278B8"/>
    <w:rsid w:val="008312DA"/>
    <w:rsid w:val="0083184B"/>
    <w:rsid w:val="008320EA"/>
    <w:rsid w:val="00833205"/>
    <w:rsid w:val="00835BAA"/>
    <w:rsid w:val="0083654C"/>
    <w:rsid w:val="00840485"/>
    <w:rsid w:val="00840701"/>
    <w:rsid w:val="00840736"/>
    <w:rsid w:val="008418D5"/>
    <w:rsid w:val="0084226B"/>
    <w:rsid w:val="0084422F"/>
    <w:rsid w:val="00844340"/>
    <w:rsid w:val="0084630D"/>
    <w:rsid w:val="00846501"/>
    <w:rsid w:val="008466A4"/>
    <w:rsid w:val="00846E3A"/>
    <w:rsid w:val="00847010"/>
    <w:rsid w:val="0084790D"/>
    <w:rsid w:val="00851234"/>
    <w:rsid w:val="00852C3E"/>
    <w:rsid w:val="00854865"/>
    <w:rsid w:val="00856E14"/>
    <w:rsid w:val="0085703B"/>
    <w:rsid w:val="00857D2C"/>
    <w:rsid w:val="00861A4A"/>
    <w:rsid w:val="00863E09"/>
    <w:rsid w:val="00864AA8"/>
    <w:rsid w:val="00870576"/>
    <w:rsid w:val="00874CBF"/>
    <w:rsid w:val="00875BAF"/>
    <w:rsid w:val="00877A13"/>
    <w:rsid w:val="00880F82"/>
    <w:rsid w:val="0088488C"/>
    <w:rsid w:val="00884903"/>
    <w:rsid w:val="0088583F"/>
    <w:rsid w:val="008867AA"/>
    <w:rsid w:val="00891A99"/>
    <w:rsid w:val="00894AF9"/>
    <w:rsid w:val="00896638"/>
    <w:rsid w:val="008A0BC3"/>
    <w:rsid w:val="008A236B"/>
    <w:rsid w:val="008A6935"/>
    <w:rsid w:val="008B118E"/>
    <w:rsid w:val="008B2986"/>
    <w:rsid w:val="008B2BE4"/>
    <w:rsid w:val="008B4610"/>
    <w:rsid w:val="008B4D22"/>
    <w:rsid w:val="008C2FD3"/>
    <w:rsid w:val="008C4AA1"/>
    <w:rsid w:val="008C4C1A"/>
    <w:rsid w:val="008C7AC2"/>
    <w:rsid w:val="008D13A2"/>
    <w:rsid w:val="008D18B2"/>
    <w:rsid w:val="008D36FE"/>
    <w:rsid w:val="008D41E2"/>
    <w:rsid w:val="008D62B9"/>
    <w:rsid w:val="008D6367"/>
    <w:rsid w:val="008E03E1"/>
    <w:rsid w:val="008E148B"/>
    <w:rsid w:val="008E1F55"/>
    <w:rsid w:val="008E2EC7"/>
    <w:rsid w:val="008E44E8"/>
    <w:rsid w:val="008E5148"/>
    <w:rsid w:val="008F0619"/>
    <w:rsid w:val="008F23BB"/>
    <w:rsid w:val="0090070C"/>
    <w:rsid w:val="00901C58"/>
    <w:rsid w:val="009053F7"/>
    <w:rsid w:val="00905792"/>
    <w:rsid w:val="00905942"/>
    <w:rsid w:val="009066CD"/>
    <w:rsid w:val="0090760D"/>
    <w:rsid w:val="009109D3"/>
    <w:rsid w:val="00914F1A"/>
    <w:rsid w:val="00916A32"/>
    <w:rsid w:val="009217EB"/>
    <w:rsid w:val="00922B97"/>
    <w:rsid w:val="00922FE4"/>
    <w:rsid w:val="00927515"/>
    <w:rsid w:val="00927F12"/>
    <w:rsid w:val="00930399"/>
    <w:rsid w:val="0093157C"/>
    <w:rsid w:val="00931FBF"/>
    <w:rsid w:val="00933C58"/>
    <w:rsid w:val="00935FAB"/>
    <w:rsid w:val="009375F2"/>
    <w:rsid w:val="0093761E"/>
    <w:rsid w:val="00940E54"/>
    <w:rsid w:val="00941FD4"/>
    <w:rsid w:val="00943749"/>
    <w:rsid w:val="00947B58"/>
    <w:rsid w:val="00950379"/>
    <w:rsid w:val="0095044C"/>
    <w:rsid w:val="00952D55"/>
    <w:rsid w:val="009550E3"/>
    <w:rsid w:val="0095519D"/>
    <w:rsid w:val="00955749"/>
    <w:rsid w:val="00956584"/>
    <w:rsid w:val="00956DC1"/>
    <w:rsid w:val="0095712E"/>
    <w:rsid w:val="0096236F"/>
    <w:rsid w:val="00965E2F"/>
    <w:rsid w:val="009663B3"/>
    <w:rsid w:val="0096696D"/>
    <w:rsid w:val="009674C8"/>
    <w:rsid w:val="00970D6C"/>
    <w:rsid w:val="009721AD"/>
    <w:rsid w:val="00972498"/>
    <w:rsid w:val="00974AF9"/>
    <w:rsid w:val="00975754"/>
    <w:rsid w:val="0097631F"/>
    <w:rsid w:val="00977377"/>
    <w:rsid w:val="00977C40"/>
    <w:rsid w:val="00981557"/>
    <w:rsid w:val="00984420"/>
    <w:rsid w:val="00986025"/>
    <w:rsid w:val="00987263"/>
    <w:rsid w:val="009872E7"/>
    <w:rsid w:val="00987F27"/>
    <w:rsid w:val="00990900"/>
    <w:rsid w:val="009918BD"/>
    <w:rsid w:val="00992469"/>
    <w:rsid w:val="0099315C"/>
    <w:rsid w:val="0099552A"/>
    <w:rsid w:val="009A11A5"/>
    <w:rsid w:val="009A2792"/>
    <w:rsid w:val="009A77E2"/>
    <w:rsid w:val="009B04B4"/>
    <w:rsid w:val="009B0682"/>
    <w:rsid w:val="009B12D4"/>
    <w:rsid w:val="009B220B"/>
    <w:rsid w:val="009B2E2C"/>
    <w:rsid w:val="009B3AD3"/>
    <w:rsid w:val="009B4740"/>
    <w:rsid w:val="009B5BAF"/>
    <w:rsid w:val="009B7D7A"/>
    <w:rsid w:val="009C19F4"/>
    <w:rsid w:val="009C6520"/>
    <w:rsid w:val="009C7184"/>
    <w:rsid w:val="009D1F8C"/>
    <w:rsid w:val="009D3570"/>
    <w:rsid w:val="009D3BDD"/>
    <w:rsid w:val="009D52EC"/>
    <w:rsid w:val="009D635F"/>
    <w:rsid w:val="009D6E8A"/>
    <w:rsid w:val="009D7169"/>
    <w:rsid w:val="009D7DD5"/>
    <w:rsid w:val="009E2141"/>
    <w:rsid w:val="009E263B"/>
    <w:rsid w:val="009E2ED7"/>
    <w:rsid w:val="009E409D"/>
    <w:rsid w:val="009E6D44"/>
    <w:rsid w:val="009E7AC2"/>
    <w:rsid w:val="009E7EDA"/>
    <w:rsid w:val="009F0D13"/>
    <w:rsid w:val="009F2300"/>
    <w:rsid w:val="009F249A"/>
    <w:rsid w:val="009F47C9"/>
    <w:rsid w:val="009F63C3"/>
    <w:rsid w:val="009F6D2C"/>
    <w:rsid w:val="009F7D84"/>
    <w:rsid w:val="00A0146B"/>
    <w:rsid w:val="00A06501"/>
    <w:rsid w:val="00A073F5"/>
    <w:rsid w:val="00A07DA5"/>
    <w:rsid w:val="00A07FF6"/>
    <w:rsid w:val="00A102C5"/>
    <w:rsid w:val="00A1042F"/>
    <w:rsid w:val="00A120FC"/>
    <w:rsid w:val="00A13FB5"/>
    <w:rsid w:val="00A141D4"/>
    <w:rsid w:val="00A1478B"/>
    <w:rsid w:val="00A16890"/>
    <w:rsid w:val="00A169F7"/>
    <w:rsid w:val="00A27136"/>
    <w:rsid w:val="00A27809"/>
    <w:rsid w:val="00A27F16"/>
    <w:rsid w:val="00A3000F"/>
    <w:rsid w:val="00A315BB"/>
    <w:rsid w:val="00A321B4"/>
    <w:rsid w:val="00A322AA"/>
    <w:rsid w:val="00A32E5B"/>
    <w:rsid w:val="00A33A9B"/>
    <w:rsid w:val="00A34620"/>
    <w:rsid w:val="00A357AD"/>
    <w:rsid w:val="00A35EB5"/>
    <w:rsid w:val="00A37F35"/>
    <w:rsid w:val="00A416F9"/>
    <w:rsid w:val="00A421DF"/>
    <w:rsid w:val="00A423CC"/>
    <w:rsid w:val="00A42A86"/>
    <w:rsid w:val="00A450B0"/>
    <w:rsid w:val="00A47E7D"/>
    <w:rsid w:val="00A504F1"/>
    <w:rsid w:val="00A513B9"/>
    <w:rsid w:val="00A51768"/>
    <w:rsid w:val="00A52638"/>
    <w:rsid w:val="00A53610"/>
    <w:rsid w:val="00A53822"/>
    <w:rsid w:val="00A54806"/>
    <w:rsid w:val="00A54D23"/>
    <w:rsid w:val="00A55BFC"/>
    <w:rsid w:val="00A5613F"/>
    <w:rsid w:val="00A563BF"/>
    <w:rsid w:val="00A57F30"/>
    <w:rsid w:val="00A64BCA"/>
    <w:rsid w:val="00A66206"/>
    <w:rsid w:val="00A664ED"/>
    <w:rsid w:val="00A66708"/>
    <w:rsid w:val="00A71F39"/>
    <w:rsid w:val="00A732FF"/>
    <w:rsid w:val="00A73FC1"/>
    <w:rsid w:val="00A75CA4"/>
    <w:rsid w:val="00A7668F"/>
    <w:rsid w:val="00A76B2B"/>
    <w:rsid w:val="00A77AC2"/>
    <w:rsid w:val="00A802A5"/>
    <w:rsid w:val="00A80B2D"/>
    <w:rsid w:val="00A82329"/>
    <w:rsid w:val="00A8356B"/>
    <w:rsid w:val="00A84F38"/>
    <w:rsid w:val="00A8711D"/>
    <w:rsid w:val="00A87433"/>
    <w:rsid w:val="00A93025"/>
    <w:rsid w:val="00A9383E"/>
    <w:rsid w:val="00A9626C"/>
    <w:rsid w:val="00A96EA5"/>
    <w:rsid w:val="00AA07F6"/>
    <w:rsid w:val="00AA285F"/>
    <w:rsid w:val="00AB0C76"/>
    <w:rsid w:val="00AB1787"/>
    <w:rsid w:val="00AB1AF3"/>
    <w:rsid w:val="00AB2A63"/>
    <w:rsid w:val="00AB50A3"/>
    <w:rsid w:val="00AB580A"/>
    <w:rsid w:val="00AB617B"/>
    <w:rsid w:val="00AC19F5"/>
    <w:rsid w:val="00AC390A"/>
    <w:rsid w:val="00AC471C"/>
    <w:rsid w:val="00AC4D49"/>
    <w:rsid w:val="00AC55B4"/>
    <w:rsid w:val="00AC6547"/>
    <w:rsid w:val="00AD0F9B"/>
    <w:rsid w:val="00AD47AD"/>
    <w:rsid w:val="00AD5878"/>
    <w:rsid w:val="00AE0B56"/>
    <w:rsid w:val="00AE10F1"/>
    <w:rsid w:val="00AE1A18"/>
    <w:rsid w:val="00AE2FFF"/>
    <w:rsid w:val="00AE30F5"/>
    <w:rsid w:val="00AE4447"/>
    <w:rsid w:val="00AE4885"/>
    <w:rsid w:val="00AE49BD"/>
    <w:rsid w:val="00AE4C44"/>
    <w:rsid w:val="00AE52BC"/>
    <w:rsid w:val="00AE630D"/>
    <w:rsid w:val="00AE6A93"/>
    <w:rsid w:val="00AE6FDB"/>
    <w:rsid w:val="00AF0688"/>
    <w:rsid w:val="00AF2BD2"/>
    <w:rsid w:val="00AF2CA4"/>
    <w:rsid w:val="00AF330B"/>
    <w:rsid w:val="00AF470D"/>
    <w:rsid w:val="00AF4737"/>
    <w:rsid w:val="00AF6894"/>
    <w:rsid w:val="00AF7189"/>
    <w:rsid w:val="00AF79C5"/>
    <w:rsid w:val="00AF7A7C"/>
    <w:rsid w:val="00B0074B"/>
    <w:rsid w:val="00B00AB8"/>
    <w:rsid w:val="00B01D84"/>
    <w:rsid w:val="00B0200B"/>
    <w:rsid w:val="00B0586D"/>
    <w:rsid w:val="00B074E4"/>
    <w:rsid w:val="00B07942"/>
    <w:rsid w:val="00B10352"/>
    <w:rsid w:val="00B10BC6"/>
    <w:rsid w:val="00B15762"/>
    <w:rsid w:val="00B16852"/>
    <w:rsid w:val="00B17108"/>
    <w:rsid w:val="00B201E0"/>
    <w:rsid w:val="00B245CD"/>
    <w:rsid w:val="00B24620"/>
    <w:rsid w:val="00B26DE5"/>
    <w:rsid w:val="00B26F0A"/>
    <w:rsid w:val="00B279AA"/>
    <w:rsid w:val="00B30528"/>
    <w:rsid w:val="00B32C64"/>
    <w:rsid w:val="00B350A1"/>
    <w:rsid w:val="00B367C5"/>
    <w:rsid w:val="00B42D93"/>
    <w:rsid w:val="00B434E5"/>
    <w:rsid w:val="00B44284"/>
    <w:rsid w:val="00B46A58"/>
    <w:rsid w:val="00B47CD5"/>
    <w:rsid w:val="00B54233"/>
    <w:rsid w:val="00B54591"/>
    <w:rsid w:val="00B5587C"/>
    <w:rsid w:val="00B56665"/>
    <w:rsid w:val="00B622F5"/>
    <w:rsid w:val="00B628B5"/>
    <w:rsid w:val="00B637B5"/>
    <w:rsid w:val="00B6449B"/>
    <w:rsid w:val="00B6495E"/>
    <w:rsid w:val="00B67410"/>
    <w:rsid w:val="00B67EE7"/>
    <w:rsid w:val="00B703D6"/>
    <w:rsid w:val="00B720A2"/>
    <w:rsid w:val="00B75792"/>
    <w:rsid w:val="00B80155"/>
    <w:rsid w:val="00B8021C"/>
    <w:rsid w:val="00B80673"/>
    <w:rsid w:val="00B80924"/>
    <w:rsid w:val="00B811FE"/>
    <w:rsid w:val="00B8399C"/>
    <w:rsid w:val="00B849CA"/>
    <w:rsid w:val="00B85D33"/>
    <w:rsid w:val="00B868FC"/>
    <w:rsid w:val="00B86CFF"/>
    <w:rsid w:val="00B91391"/>
    <w:rsid w:val="00B914E1"/>
    <w:rsid w:val="00B91644"/>
    <w:rsid w:val="00B92288"/>
    <w:rsid w:val="00B926A0"/>
    <w:rsid w:val="00B94FA2"/>
    <w:rsid w:val="00B94FE2"/>
    <w:rsid w:val="00BA093C"/>
    <w:rsid w:val="00BA187B"/>
    <w:rsid w:val="00BA49E6"/>
    <w:rsid w:val="00BA5E67"/>
    <w:rsid w:val="00BA704E"/>
    <w:rsid w:val="00BA7CAF"/>
    <w:rsid w:val="00BB12DF"/>
    <w:rsid w:val="00BB1734"/>
    <w:rsid w:val="00BB1C55"/>
    <w:rsid w:val="00BB21C1"/>
    <w:rsid w:val="00BB40E7"/>
    <w:rsid w:val="00BB7E42"/>
    <w:rsid w:val="00BC4D47"/>
    <w:rsid w:val="00BC5022"/>
    <w:rsid w:val="00BC569B"/>
    <w:rsid w:val="00BC6725"/>
    <w:rsid w:val="00BC698E"/>
    <w:rsid w:val="00BD2133"/>
    <w:rsid w:val="00BD2AE8"/>
    <w:rsid w:val="00BD3485"/>
    <w:rsid w:val="00BD4F28"/>
    <w:rsid w:val="00BE2796"/>
    <w:rsid w:val="00BE2FEB"/>
    <w:rsid w:val="00BE4836"/>
    <w:rsid w:val="00BE4F71"/>
    <w:rsid w:val="00BF0CE1"/>
    <w:rsid w:val="00BF0DBF"/>
    <w:rsid w:val="00BF0F82"/>
    <w:rsid w:val="00BF14BA"/>
    <w:rsid w:val="00BF4FD3"/>
    <w:rsid w:val="00BF6245"/>
    <w:rsid w:val="00BF6DC4"/>
    <w:rsid w:val="00C0013C"/>
    <w:rsid w:val="00C01711"/>
    <w:rsid w:val="00C05CB5"/>
    <w:rsid w:val="00C069EB"/>
    <w:rsid w:val="00C07EE3"/>
    <w:rsid w:val="00C10E05"/>
    <w:rsid w:val="00C11079"/>
    <w:rsid w:val="00C1131D"/>
    <w:rsid w:val="00C11445"/>
    <w:rsid w:val="00C13119"/>
    <w:rsid w:val="00C13D45"/>
    <w:rsid w:val="00C14E2C"/>
    <w:rsid w:val="00C158C6"/>
    <w:rsid w:val="00C161EC"/>
    <w:rsid w:val="00C17485"/>
    <w:rsid w:val="00C175DD"/>
    <w:rsid w:val="00C2100B"/>
    <w:rsid w:val="00C240C2"/>
    <w:rsid w:val="00C25735"/>
    <w:rsid w:val="00C25EEF"/>
    <w:rsid w:val="00C26D21"/>
    <w:rsid w:val="00C27982"/>
    <w:rsid w:val="00C3012A"/>
    <w:rsid w:val="00C31C9B"/>
    <w:rsid w:val="00C32DEF"/>
    <w:rsid w:val="00C33423"/>
    <w:rsid w:val="00C3496A"/>
    <w:rsid w:val="00C364E2"/>
    <w:rsid w:val="00C36716"/>
    <w:rsid w:val="00C43CDF"/>
    <w:rsid w:val="00C45BF5"/>
    <w:rsid w:val="00C505F6"/>
    <w:rsid w:val="00C51E88"/>
    <w:rsid w:val="00C5233A"/>
    <w:rsid w:val="00C52C24"/>
    <w:rsid w:val="00C556C6"/>
    <w:rsid w:val="00C61028"/>
    <w:rsid w:val="00C654EA"/>
    <w:rsid w:val="00C65E15"/>
    <w:rsid w:val="00C66DAB"/>
    <w:rsid w:val="00C67B04"/>
    <w:rsid w:val="00C727BD"/>
    <w:rsid w:val="00C72F87"/>
    <w:rsid w:val="00C738FA"/>
    <w:rsid w:val="00C73D4F"/>
    <w:rsid w:val="00C77139"/>
    <w:rsid w:val="00C800B4"/>
    <w:rsid w:val="00C814A7"/>
    <w:rsid w:val="00C85EC6"/>
    <w:rsid w:val="00C85FD9"/>
    <w:rsid w:val="00C864B4"/>
    <w:rsid w:val="00C913C2"/>
    <w:rsid w:val="00C95397"/>
    <w:rsid w:val="00C96506"/>
    <w:rsid w:val="00C97DCF"/>
    <w:rsid w:val="00C97FE6"/>
    <w:rsid w:val="00CA3627"/>
    <w:rsid w:val="00CA46B0"/>
    <w:rsid w:val="00CA489B"/>
    <w:rsid w:val="00CA7986"/>
    <w:rsid w:val="00CA7A2F"/>
    <w:rsid w:val="00CA7BED"/>
    <w:rsid w:val="00CB0074"/>
    <w:rsid w:val="00CB0ACD"/>
    <w:rsid w:val="00CB2210"/>
    <w:rsid w:val="00CB2D34"/>
    <w:rsid w:val="00CB39C4"/>
    <w:rsid w:val="00CB4C22"/>
    <w:rsid w:val="00CB4E23"/>
    <w:rsid w:val="00CB6BB1"/>
    <w:rsid w:val="00CB7BB8"/>
    <w:rsid w:val="00CC11B7"/>
    <w:rsid w:val="00CC16C1"/>
    <w:rsid w:val="00CC269D"/>
    <w:rsid w:val="00CC5B37"/>
    <w:rsid w:val="00CD0CC4"/>
    <w:rsid w:val="00CD502B"/>
    <w:rsid w:val="00CD5604"/>
    <w:rsid w:val="00CD765D"/>
    <w:rsid w:val="00CE0D1E"/>
    <w:rsid w:val="00CE0E84"/>
    <w:rsid w:val="00CE2B22"/>
    <w:rsid w:val="00CE57F8"/>
    <w:rsid w:val="00CF0DBA"/>
    <w:rsid w:val="00CF1946"/>
    <w:rsid w:val="00CF500C"/>
    <w:rsid w:val="00CF7DCD"/>
    <w:rsid w:val="00D00B65"/>
    <w:rsid w:val="00D02F09"/>
    <w:rsid w:val="00D053F9"/>
    <w:rsid w:val="00D060FD"/>
    <w:rsid w:val="00D1099C"/>
    <w:rsid w:val="00D11519"/>
    <w:rsid w:val="00D12021"/>
    <w:rsid w:val="00D12ABC"/>
    <w:rsid w:val="00D12CE7"/>
    <w:rsid w:val="00D12EC2"/>
    <w:rsid w:val="00D135BF"/>
    <w:rsid w:val="00D13948"/>
    <w:rsid w:val="00D14138"/>
    <w:rsid w:val="00D16AAC"/>
    <w:rsid w:val="00D16EB1"/>
    <w:rsid w:val="00D17D1B"/>
    <w:rsid w:val="00D17F10"/>
    <w:rsid w:val="00D2387B"/>
    <w:rsid w:val="00D24032"/>
    <w:rsid w:val="00D2481B"/>
    <w:rsid w:val="00D3330F"/>
    <w:rsid w:val="00D33FCA"/>
    <w:rsid w:val="00D3448B"/>
    <w:rsid w:val="00D345CD"/>
    <w:rsid w:val="00D351FB"/>
    <w:rsid w:val="00D365F2"/>
    <w:rsid w:val="00D373F5"/>
    <w:rsid w:val="00D406B1"/>
    <w:rsid w:val="00D4115D"/>
    <w:rsid w:val="00D42631"/>
    <w:rsid w:val="00D42640"/>
    <w:rsid w:val="00D427BB"/>
    <w:rsid w:val="00D43664"/>
    <w:rsid w:val="00D44361"/>
    <w:rsid w:val="00D44DE6"/>
    <w:rsid w:val="00D465CC"/>
    <w:rsid w:val="00D4673D"/>
    <w:rsid w:val="00D475B4"/>
    <w:rsid w:val="00D479DA"/>
    <w:rsid w:val="00D53041"/>
    <w:rsid w:val="00D534DE"/>
    <w:rsid w:val="00D5536A"/>
    <w:rsid w:val="00D565A6"/>
    <w:rsid w:val="00D56779"/>
    <w:rsid w:val="00D57E53"/>
    <w:rsid w:val="00D62FA2"/>
    <w:rsid w:val="00D64405"/>
    <w:rsid w:val="00D6640F"/>
    <w:rsid w:val="00D71E4B"/>
    <w:rsid w:val="00D73DAA"/>
    <w:rsid w:val="00D759BA"/>
    <w:rsid w:val="00D75B6E"/>
    <w:rsid w:val="00D7720D"/>
    <w:rsid w:val="00D80AD1"/>
    <w:rsid w:val="00D8170E"/>
    <w:rsid w:val="00D81EBF"/>
    <w:rsid w:val="00D82755"/>
    <w:rsid w:val="00D8374A"/>
    <w:rsid w:val="00D85618"/>
    <w:rsid w:val="00D86108"/>
    <w:rsid w:val="00D91E0B"/>
    <w:rsid w:val="00D922CB"/>
    <w:rsid w:val="00D9240B"/>
    <w:rsid w:val="00D93FE0"/>
    <w:rsid w:val="00D958B2"/>
    <w:rsid w:val="00DA24F6"/>
    <w:rsid w:val="00DA6F5C"/>
    <w:rsid w:val="00DB27DA"/>
    <w:rsid w:val="00DB2B2A"/>
    <w:rsid w:val="00DB3449"/>
    <w:rsid w:val="00DB40DC"/>
    <w:rsid w:val="00DB55E5"/>
    <w:rsid w:val="00DB60B2"/>
    <w:rsid w:val="00DC1C41"/>
    <w:rsid w:val="00DC270F"/>
    <w:rsid w:val="00DC473B"/>
    <w:rsid w:val="00DC5A0E"/>
    <w:rsid w:val="00DC6192"/>
    <w:rsid w:val="00DD1B34"/>
    <w:rsid w:val="00DD1D47"/>
    <w:rsid w:val="00DD3E5F"/>
    <w:rsid w:val="00DE019B"/>
    <w:rsid w:val="00DE09AA"/>
    <w:rsid w:val="00DE2EC3"/>
    <w:rsid w:val="00DE416D"/>
    <w:rsid w:val="00DE42D2"/>
    <w:rsid w:val="00DE67B4"/>
    <w:rsid w:val="00DE7536"/>
    <w:rsid w:val="00DE775D"/>
    <w:rsid w:val="00DE7B2D"/>
    <w:rsid w:val="00DF1537"/>
    <w:rsid w:val="00DF17F6"/>
    <w:rsid w:val="00DF3711"/>
    <w:rsid w:val="00DF4F70"/>
    <w:rsid w:val="00DF515F"/>
    <w:rsid w:val="00DF66D6"/>
    <w:rsid w:val="00DF6BC4"/>
    <w:rsid w:val="00DF7B07"/>
    <w:rsid w:val="00DF7B34"/>
    <w:rsid w:val="00E00BE0"/>
    <w:rsid w:val="00E02175"/>
    <w:rsid w:val="00E049FA"/>
    <w:rsid w:val="00E04FB9"/>
    <w:rsid w:val="00E059A9"/>
    <w:rsid w:val="00E073FE"/>
    <w:rsid w:val="00E105EC"/>
    <w:rsid w:val="00E11033"/>
    <w:rsid w:val="00E13BF4"/>
    <w:rsid w:val="00E14F0D"/>
    <w:rsid w:val="00E15054"/>
    <w:rsid w:val="00E158A7"/>
    <w:rsid w:val="00E15A71"/>
    <w:rsid w:val="00E16152"/>
    <w:rsid w:val="00E1634D"/>
    <w:rsid w:val="00E1701B"/>
    <w:rsid w:val="00E171B1"/>
    <w:rsid w:val="00E21005"/>
    <w:rsid w:val="00E217F2"/>
    <w:rsid w:val="00E21971"/>
    <w:rsid w:val="00E23E98"/>
    <w:rsid w:val="00E24B1A"/>
    <w:rsid w:val="00E335E7"/>
    <w:rsid w:val="00E342F6"/>
    <w:rsid w:val="00E362AD"/>
    <w:rsid w:val="00E369F2"/>
    <w:rsid w:val="00E373C2"/>
    <w:rsid w:val="00E41278"/>
    <w:rsid w:val="00E417F5"/>
    <w:rsid w:val="00E431A2"/>
    <w:rsid w:val="00E4481F"/>
    <w:rsid w:val="00E44EB7"/>
    <w:rsid w:val="00E46228"/>
    <w:rsid w:val="00E50660"/>
    <w:rsid w:val="00E50DD4"/>
    <w:rsid w:val="00E56950"/>
    <w:rsid w:val="00E56BD5"/>
    <w:rsid w:val="00E615D9"/>
    <w:rsid w:val="00E617AD"/>
    <w:rsid w:val="00E619F5"/>
    <w:rsid w:val="00E61B8A"/>
    <w:rsid w:val="00E6269C"/>
    <w:rsid w:val="00E627B9"/>
    <w:rsid w:val="00E6306F"/>
    <w:rsid w:val="00E67F1F"/>
    <w:rsid w:val="00E6F80E"/>
    <w:rsid w:val="00E75B3E"/>
    <w:rsid w:val="00E76150"/>
    <w:rsid w:val="00E776AE"/>
    <w:rsid w:val="00E8598D"/>
    <w:rsid w:val="00E85F2C"/>
    <w:rsid w:val="00E86953"/>
    <w:rsid w:val="00E8AA4A"/>
    <w:rsid w:val="00E902F8"/>
    <w:rsid w:val="00E90D1A"/>
    <w:rsid w:val="00E920FF"/>
    <w:rsid w:val="00E922F1"/>
    <w:rsid w:val="00E97BFA"/>
    <w:rsid w:val="00E97CA1"/>
    <w:rsid w:val="00EA3A44"/>
    <w:rsid w:val="00EA606F"/>
    <w:rsid w:val="00EB001E"/>
    <w:rsid w:val="00EB009E"/>
    <w:rsid w:val="00EB0679"/>
    <w:rsid w:val="00EB1C7E"/>
    <w:rsid w:val="00EB3790"/>
    <w:rsid w:val="00EB3EAD"/>
    <w:rsid w:val="00EB4FE9"/>
    <w:rsid w:val="00EB503E"/>
    <w:rsid w:val="00EB552A"/>
    <w:rsid w:val="00EB5B52"/>
    <w:rsid w:val="00EB6797"/>
    <w:rsid w:val="00EB6EAE"/>
    <w:rsid w:val="00EB7FDD"/>
    <w:rsid w:val="00EC030F"/>
    <w:rsid w:val="00EC1B32"/>
    <w:rsid w:val="00EC2794"/>
    <w:rsid w:val="00EC367F"/>
    <w:rsid w:val="00EC6142"/>
    <w:rsid w:val="00EC79C9"/>
    <w:rsid w:val="00EC7C5F"/>
    <w:rsid w:val="00ED1413"/>
    <w:rsid w:val="00ED22B7"/>
    <w:rsid w:val="00ED368A"/>
    <w:rsid w:val="00ED519B"/>
    <w:rsid w:val="00ED63C3"/>
    <w:rsid w:val="00ED7BBE"/>
    <w:rsid w:val="00EE1C70"/>
    <w:rsid w:val="00EE26C4"/>
    <w:rsid w:val="00EE3DB4"/>
    <w:rsid w:val="00EE5D85"/>
    <w:rsid w:val="00EE666D"/>
    <w:rsid w:val="00EE7276"/>
    <w:rsid w:val="00EF00D5"/>
    <w:rsid w:val="00EF0423"/>
    <w:rsid w:val="00EF314C"/>
    <w:rsid w:val="00EF66D1"/>
    <w:rsid w:val="00F00078"/>
    <w:rsid w:val="00F04F50"/>
    <w:rsid w:val="00F050DE"/>
    <w:rsid w:val="00F05440"/>
    <w:rsid w:val="00F061D2"/>
    <w:rsid w:val="00F07B16"/>
    <w:rsid w:val="00F111CF"/>
    <w:rsid w:val="00F124D8"/>
    <w:rsid w:val="00F13ABA"/>
    <w:rsid w:val="00F15A4F"/>
    <w:rsid w:val="00F167C8"/>
    <w:rsid w:val="00F16A07"/>
    <w:rsid w:val="00F172EC"/>
    <w:rsid w:val="00F23543"/>
    <w:rsid w:val="00F237FE"/>
    <w:rsid w:val="00F23ED1"/>
    <w:rsid w:val="00F24BE6"/>
    <w:rsid w:val="00F26EB7"/>
    <w:rsid w:val="00F2732A"/>
    <w:rsid w:val="00F3021C"/>
    <w:rsid w:val="00F310FB"/>
    <w:rsid w:val="00F33342"/>
    <w:rsid w:val="00F33B18"/>
    <w:rsid w:val="00F34618"/>
    <w:rsid w:val="00F36333"/>
    <w:rsid w:val="00F37A1F"/>
    <w:rsid w:val="00F37D13"/>
    <w:rsid w:val="00F415F5"/>
    <w:rsid w:val="00F4243F"/>
    <w:rsid w:val="00F4264E"/>
    <w:rsid w:val="00F4265E"/>
    <w:rsid w:val="00F43639"/>
    <w:rsid w:val="00F436A7"/>
    <w:rsid w:val="00F44068"/>
    <w:rsid w:val="00F45E92"/>
    <w:rsid w:val="00F45F1E"/>
    <w:rsid w:val="00F46A32"/>
    <w:rsid w:val="00F52CD3"/>
    <w:rsid w:val="00F53E0E"/>
    <w:rsid w:val="00F53F94"/>
    <w:rsid w:val="00F54539"/>
    <w:rsid w:val="00F6066C"/>
    <w:rsid w:val="00F6099B"/>
    <w:rsid w:val="00F60A23"/>
    <w:rsid w:val="00F60F67"/>
    <w:rsid w:val="00F6327B"/>
    <w:rsid w:val="00F634BA"/>
    <w:rsid w:val="00F70260"/>
    <w:rsid w:val="00F71E10"/>
    <w:rsid w:val="00F746BA"/>
    <w:rsid w:val="00F75DEB"/>
    <w:rsid w:val="00F76AC5"/>
    <w:rsid w:val="00F81779"/>
    <w:rsid w:val="00F81BA5"/>
    <w:rsid w:val="00F83E14"/>
    <w:rsid w:val="00F84B1C"/>
    <w:rsid w:val="00F8595F"/>
    <w:rsid w:val="00F85ED6"/>
    <w:rsid w:val="00F863DC"/>
    <w:rsid w:val="00F8669A"/>
    <w:rsid w:val="00F86794"/>
    <w:rsid w:val="00F871C2"/>
    <w:rsid w:val="00F94DF9"/>
    <w:rsid w:val="00F953E2"/>
    <w:rsid w:val="00F95429"/>
    <w:rsid w:val="00F962EA"/>
    <w:rsid w:val="00F96FDE"/>
    <w:rsid w:val="00FA09A7"/>
    <w:rsid w:val="00FA09ED"/>
    <w:rsid w:val="00FA2B24"/>
    <w:rsid w:val="00FA4F2B"/>
    <w:rsid w:val="00FB087B"/>
    <w:rsid w:val="00FB1E1C"/>
    <w:rsid w:val="00FB22A5"/>
    <w:rsid w:val="00FB369D"/>
    <w:rsid w:val="00FB3AE7"/>
    <w:rsid w:val="00FC04E9"/>
    <w:rsid w:val="00FC1C07"/>
    <w:rsid w:val="00FC1ECB"/>
    <w:rsid w:val="00FC200F"/>
    <w:rsid w:val="00FC2F99"/>
    <w:rsid w:val="00FC3F2A"/>
    <w:rsid w:val="00FC4453"/>
    <w:rsid w:val="00FC4E9E"/>
    <w:rsid w:val="00FC7CCE"/>
    <w:rsid w:val="00FC7F6C"/>
    <w:rsid w:val="00FD160B"/>
    <w:rsid w:val="00FD4868"/>
    <w:rsid w:val="00FD63F0"/>
    <w:rsid w:val="00FD7B1B"/>
    <w:rsid w:val="00FE0B69"/>
    <w:rsid w:val="00FE0DD0"/>
    <w:rsid w:val="00FE796E"/>
    <w:rsid w:val="00FF013F"/>
    <w:rsid w:val="00FF0E99"/>
    <w:rsid w:val="00FF2CDE"/>
    <w:rsid w:val="00FF2F1F"/>
    <w:rsid w:val="00FF4060"/>
    <w:rsid w:val="00FF4264"/>
    <w:rsid w:val="00FF5C29"/>
    <w:rsid w:val="00FF61FF"/>
    <w:rsid w:val="00FF6EE2"/>
    <w:rsid w:val="00FF732F"/>
    <w:rsid w:val="011CD69C"/>
    <w:rsid w:val="013F1642"/>
    <w:rsid w:val="01808A02"/>
    <w:rsid w:val="01E6810B"/>
    <w:rsid w:val="02164F78"/>
    <w:rsid w:val="0241EF8A"/>
    <w:rsid w:val="02A11237"/>
    <w:rsid w:val="031E6061"/>
    <w:rsid w:val="033346AF"/>
    <w:rsid w:val="03A4267C"/>
    <w:rsid w:val="040FA7AD"/>
    <w:rsid w:val="044FEE6F"/>
    <w:rsid w:val="047E1AE1"/>
    <w:rsid w:val="04A2F907"/>
    <w:rsid w:val="04B9168F"/>
    <w:rsid w:val="04DEF121"/>
    <w:rsid w:val="054FE973"/>
    <w:rsid w:val="0573FD50"/>
    <w:rsid w:val="05A87203"/>
    <w:rsid w:val="063A7A01"/>
    <w:rsid w:val="06714065"/>
    <w:rsid w:val="067C6768"/>
    <w:rsid w:val="068E40F2"/>
    <w:rsid w:val="06CAA4EC"/>
    <w:rsid w:val="0702CC84"/>
    <w:rsid w:val="071FB5A5"/>
    <w:rsid w:val="075663CA"/>
    <w:rsid w:val="0764B72B"/>
    <w:rsid w:val="07B47783"/>
    <w:rsid w:val="07B6F8ED"/>
    <w:rsid w:val="09198B55"/>
    <w:rsid w:val="09359143"/>
    <w:rsid w:val="0942AF7E"/>
    <w:rsid w:val="097F5A60"/>
    <w:rsid w:val="098E5299"/>
    <w:rsid w:val="09F16F7E"/>
    <w:rsid w:val="09F30CEC"/>
    <w:rsid w:val="0A045784"/>
    <w:rsid w:val="0ADB322D"/>
    <w:rsid w:val="0B3AF119"/>
    <w:rsid w:val="0B7C9A02"/>
    <w:rsid w:val="0BD78905"/>
    <w:rsid w:val="0C22B1B0"/>
    <w:rsid w:val="0CA1B218"/>
    <w:rsid w:val="0D9451AE"/>
    <w:rsid w:val="0D94E926"/>
    <w:rsid w:val="0E1A437D"/>
    <w:rsid w:val="0E2336BF"/>
    <w:rsid w:val="0E682316"/>
    <w:rsid w:val="0E7E6FDD"/>
    <w:rsid w:val="0EBC29CD"/>
    <w:rsid w:val="0FC6EFA3"/>
    <w:rsid w:val="10240C40"/>
    <w:rsid w:val="10942FB1"/>
    <w:rsid w:val="109A6167"/>
    <w:rsid w:val="10D40AF4"/>
    <w:rsid w:val="10E44E16"/>
    <w:rsid w:val="1128A468"/>
    <w:rsid w:val="11723DC5"/>
    <w:rsid w:val="11D9DFC9"/>
    <w:rsid w:val="12431681"/>
    <w:rsid w:val="128E1BBC"/>
    <w:rsid w:val="12A61AF4"/>
    <w:rsid w:val="12E9FD07"/>
    <w:rsid w:val="1312555D"/>
    <w:rsid w:val="136A0DB7"/>
    <w:rsid w:val="136F3841"/>
    <w:rsid w:val="13DCE40C"/>
    <w:rsid w:val="13F648D7"/>
    <w:rsid w:val="1428011E"/>
    <w:rsid w:val="14283E87"/>
    <w:rsid w:val="14880EF3"/>
    <w:rsid w:val="14FE1D0A"/>
    <w:rsid w:val="1552BFF4"/>
    <w:rsid w:val="15A0EB97"/>
    <w:rsid w:val="15A91686"/>
    <w:rsid w:val="15E979EE"/>
    <w:rsid w:val="16733F93"/>
    <w:rsid w:val="167CBB5E"/>
    <w:rsid w:val="1685A95A"/>
    <w:rsid w:val="16C2A82B"/>
    <w:rsid w:val="16DF4E9E"/>
    <w:rsid w:val="16E85B32"/>
    <w:rsid w:val="176CAED2"/>
    <w:rsid w:val="17797A68"/>
    <w:rsid w:val="17DDD8FA"/>
    <w:rsid w:val="18065920"/>
    <w:rsid w:val="18760D52"/>
    <w:rsid w:val="1876D304"/>
    <w:rsid w:val="197BDFFD"/>
    <w:rsid w:val="199B0D55"/>
    <w:rsid w:val="19C7D435"/>
    <w:rsid w:val="1AB2668A"/>
    <w:rsid w:val="1AD77ECC"/>
    <w:rsid w:val="1B24CB8B"/>
    <w:rsid w:val="1B2BACC1"/>
    <w:rsid w:val="1B37E832"/>
    <w:rsid w:val="1B77D280"/>
    <w:rsid w:val="1B80483B"/>
    <w:rsid w:val="1B903094"/>
    <w:rsid w:val="1C04812A"/>
    <w:rsid w:val="1C331A94"/>
    <w:rsid w:val="1C44D7D6"/>
    <w:rsid w:val="1CD2CF3F"/>
    <w:rsid w:val="1D3ACDB7"/>
    <w:rsid w:val="1D46CD20"/>
    <w:rsid w:val="1D877572"/>
    <w:rsid w:val="1DB3FB09"/>
    <w:rsid w:val="1DDAFECF"/>
    <w:rsid w:val="1E2D36CF"/>
    <w:rsid w:val="1E6D7B48"/>
    <w:rsid w:val="1EA94A63"/>
    <w:rsid w:val="1EBBB5E0"/>
    <w:rsid w:val="1EFAF4FB"/>
    <w:rsid w:val="1F142C3F"/>
    <w:rsid w:val="1F6D764C"/>
    <w:rsid w:val="20324284"/>
    <w:rsid w:val="2074212C"/>
    <w:rsid w:val="20BF74B0"/>
    <w:rsid w:val="210BF550"/>
    <w:rsid w:val="215D8035"/>
    <w:rsid w:val="21955F9A"/>
    <w:rsid w:val="21ACCC27"/>
    <w:rsid w:val="224BA5FF"/>
    <w:rsid w:val="22D21F28"/>
    <w:rsid w:val="22E5C277"/>
    <w:rsid w:val="233DBAA5"/>
    <w:rsid w:val="2345CF69"/>
    <w:rsid w:val="2353B041"/>
    <w:rsid w:val="23949085"/>
    <w:rsid w:val="23BEE4DF"/>
    <w:rsid w:val="24768F03"/>
    <w:rsid w:val="2503FDF4"/>
    <w:rsid w:val="2539A290"/>
    <w:rsid w:val="25A27337"/>
    <w:rsid w:val="25D291BF"/>
    <w:rsid w:val="25DE6FC1"/>
    <w:rsid w:val="260F8798"/>
    <w:rsid w:val="26855CB6"/>
    <w:rsid w:val="26DDC423"/>
    <w:rsid w:val="278C3958"/>
    <w:rsid w:val="27A20476"/>
    <w:rsid w:val="27D030E8"/>
    <w:rsid w:val="2806AD9E"/>
    <w:rsid w:val="2809CB22"/>
    <w:rsid w:val="28A1FF7A"/>
    <w:rsid w:val="29160F74"/>
    <w:rsid w:val="294DE58F"/>
    <w:rsid w:val="296CA3E9"/>
    <w:rsid w:val="29A99792"/>
    <w:rsid w:val="29ABCD39"/>
    <w:rsid w:val="29C3566C"/>
    <w:rsid w:val="29E82716"/>
    <w:rsid w:val="2A04EAA2"/>
    <w:rsid w:val="2A060929"/>
    <w:rsid w:val="2A9A6B97"/>
    <w:rsid w:val="2ADED037"/>
    <w:rsid w:val="2B11A979"/>
    <w:rsid w:val="2B1DC746"/>
    <w:rsid w:val="2B4F0E30"/>
    <w:rsid w:val="2BB1A580"/>
    <w:rsid w:val="2BB67CF9"/>
    <w:rsid w:val="2BC92EB3"/>
    <w:rsid w:val="2C399D78"/>
    <w:rsid w:val="2D6968F8"/>
    <w:rsid w:val="2DB03167"/>
    <w:rsid w:val="2DC51D49"/>
    <w:rsid w:val="2DC8F415"/>
    <w:rsid w:val="2E3AD44D"/>
    <w:rsid w:val="2E4AC5C2"/>
    <w:rsid w:val="2E6CB296"/>
    <w:rsid w:val="2E997B8B"/>
    <w:rsid w:val="2EBB9839"/>
    <w:rsid w:val="2EFB25E1"/>
    <w:rsid w:val="2F1E6AAF"/>
    <w:rsid w:val="2F2856D0"/>
    <w:rsid w:val="2F38A039"/>
    <w:rsid w:val="2F3F1DF9"/>
    <w:rsid w:val="2FB203F1"/>
    <w:rsid w:val="3093E1E8"/>
    <w:rsid w:val="30C3B261"/>
    <w:rsid w:val="30C545DC"/>
    <w:rsid w:val="30E667B5"/>
    <w:rsid w:val="31433281"/>
    <w:rsid w:val="31574E58"/>
    <w:rsid w:val="315B68DB"/>
    <w:rsid w:val="31A0C5FC"/>
    <w:rsid w:val="31A8999F"/>
    <w:rsid w:val="31DC5A2B"/>
    <w:rsid w:val="321FD8F4"/>
    <w:rsid w:val="32813E3C"/>
    <w:rsid w:val="32C4F863"/>
    <w:rsid w:val="331DC572"/>
    <w:rsid w:val="33762247"/>
    <w:rsid w:val="33C2BA99"/>
    <w:rsid w:val="34316E3F"/>
    <w:rsid w:val="3431CB63"/>
    <w:rsid w:val="346D13A5"/>
    <w:rsid w:val="347ABA6F"/>
    <w:rsid w:val="3498E363"/>
    <w:rsid w:val="34C73F71"/>
    <w:rsid w:val="35850113"/>
    <w:rsid w:val="3596B587"/>
    <w:rsid w:val="360FA4FC"/>
    <w:rsid w:val="3616FB0A"/>
    <w:rsid w:val="362868B2"/>
    <w:rsid w:val="36434F17"/>
    <w:rsid w:val="36CE0DA8"/>
    <w:rsid w:val="3758C4D4"/>
    <w:rsid w:val="377EAAAC"/>
    <w:rsid w:val="378167D0"/>
    <w:rsid w:val="37AD08F4"/>
    <w:rsid w:val="37CCFA7F"/>
    <w:rsid w:val="37F3B2CE"/>
    <w:rsid w:val="38193151"/>
    <w:rsid w:val="38224851"/>
    <w:rsid w:val="382BD786"/>
    <w:rsid w:val="38873EE3"/>
    <w:rsid w:val="38F2EB95"/>
    <w:rsid w:val="39563D72"/>
    <w:rsid w:val="39B6C18B"/>
    <w:rsid w:val="3A1DA7D7"/>
    <w:rsid w:val="3AD47AF5"/>
    <w:rsid w:val="3AE857C5"/>
    <w:rsid w:val="3B572B07"/>
    <w:rsid w:val="3B609749"/>
    <w:rsid w:val="3BB649BD"/>
    <w:rsid w:val="3BEF4FD9"/>
    <w:rsid w:val="3BF7B0CA"/>
    <w:rsid w:val="3C01879B"/>
    <w:rsid w:val="3D14BCFB"/>
    <w:rsid w:val="3D1B9250"/>
    <w:rsid w:val="3D1C85C8"/>
    <w:rsid w:val="3D72D0B1"/>
    <w:rsid w:val="3E0792F6"/>
    <w:rsid w:val="3E78FD6B"/>
    <w:rsid w:val="3E971DF6"/>
    <w:rsid w:val="3EBFF1A3"/>
    <w:rsid w:val="3F17C61C"/>
    <w:rsid w:val="3F3F8A49"/>
    <w:rsid w:val="3F58CD98"/>
    <w:rsid w:val="3F9712BE"/>
    <w:rsid w:val="3FB8D998"/>
    <w:rsid w:val="3FD6EB8F"/>
    <w:rsid w:val="3FDC9458"/>
    <w:rsid w:val="40318C96"/>
    <w:rsid w:val="406611FC"/>
    <w:rsid w:val="40E23881"/>
    <w:rsid w:val="41660B07"/>
    <w:rsid w:val="41ECB278"/>
    <w:rsid w:val="4201EDF0"/>
    <w:rsid w:val="42114A4B"/>
    <w:rsid w:val="424202F1"/>
    <w:rsid w:val="4258C1C6"/>
    <w:rsid w:val="42766E08"/>
    <w:rsid w:val="427E08E2"/>
    <w:rsid w:val="42F6D440"/>
    <w:rsid w:val="43239EF1"/>
    <w:rsid w:val="439FABF7"/>
    <w:rsid w:val="43AF03C0"/>
    <w:rsid w:val="43B2E9A4"/>
    <w:rsid w:val="4406DF62"/>
    <w:rsid w:val="446CB53F"/>
    <w:rsid w:val="447B42AC"/>
    <w:rsid w:val="44DB1B0E"/>
    <w:rsid w:val="45387CC4"/>
    <w:rsid w:val="458409B4"/>
    <w:rsid w:val="46127B97"/>
    <w:rsid w:val="4637D87E"/>
    <w:rsid w:val="469E3B01"/>
    <w:rsid w:val="4707E0A8"/>
    <w:rsid w:val="4732E5EC"/>
    <w:rsid w:val="47517A05"/>
    <w:rsid w:val="47692F68"/>
    <w:rsid w:val="47B6CE5A"/>
    <w:rsid w:val="47C6D30D"/>
    <w:rsid w:val="47C911AB"/>
    <w:rsid w:val="47D33F0F"/>
    <w:rsid w:val="48ED4A66"/>
    <w:rsid w:val="49107B76"/>
    <w:rsid w:val="49265DC7"/>
    <w:rsid w:val="494227C7"/>
    <w:rsid w:val="4A6829C9"/>
    <w:rsid w:val="4ABD6E62"/>
    <w:rsid w:val="4B001FBD"/>
    <w:rsid w:val="4B6C2714"/>
    <w:rsid w:val="4C33373C"/>
    <w:rsid w:val="4C384735"/>
    <w:rsid w:val="4C5273D2"/>
    <w:rsid w:val="4C65AFE3"/>
    <w:rsid w:val="4CE215FD"/>
    <w:rsid w:val="4CF27DAB"/>
    <w:rsid w:val="4D2C9C92"/>
    <w:rsid w:val="4D376EEF"/>
    <w:rsid w:val="4D7DEB5A"/>
    <w:rsid w:val="4D872F0E"/>
    <w:rsid w:val="4DB9578F"/>
    <w:rsid w:val="4E158FEE"/>
    <w:rsid w:val="4E337D92"/>
    <w:rsid w:val="4E4DF192"/>
    <w:rsid w:val="4E77BD50"/>
    <w:rsid w:val="4E960316"/>
    <w:rsid w:val="4E9EEFA4"/>
    <w:rsid w:val="4EA64D34"/>
    <w:rsid w:val="4EA66684"/>
    <w:rsid w:val="4EC941D4"/>
    <w:rsid w:val="4F085C45"/>
    <w:rsid w:val="4F560476"/>
    <w:rsid w:val="4F73721C"/>
    <w:rsid w:val="4F7970DC"/>
    <w:rsid w:val="4FA8B348"/>
    <w:rsid w:val="4FC64780"/>
    <w:rsid w:val="4FCBA7E6"/>
    <w:rsid w:val="50647ABD"/>
    <w:rsid w:val="507FD7C6"/>
    <w:rsid w:val="50A93EDB"/>
    <w:rsid w:val="50A9E321"/>
    <w:rsid w:val="511D2B8A"/>
    <w:rsid w:val="51722E60"/>
    <w:rsid w:val="51C720F1"/>
    <w:rsid w:val="51F839AE"/>
    <w:rsid w:val="520AF507"/>
    <w:rsid w:val="5220DA79"/>
    <w:rsid w:val="524273F3"/>
    <w:rsid w:val="539A2246"/>
    <w:rsid w:val="544D4F00"/>
    <w:rsid w:val="547D2819"/>
    <w:rsid w:val="54D30366"/>
    <w:rsid w:val="550A197D"/>
    <w:rsid w:val="550B2E7E"/>
    <w:rsid w:val="552F07AA"/>
    <w:rsid w:val="555B4711"/>
    <w:rsid w:val="5566E153"/>
    <w:rsid w:val="5581FAAA"/>
    <w:rsid w:val="55CBA564"/>
    <w:rsid w:val="55ED9CBD"/>
    <w:rsid w:val="55F80B6E"/>
    <w:rsid w:val="5698B7F3"/>
    <w:rsid w:val="5769582D"/>
    <w:rsid w:val="57780309"/>
    <w:rsid w:val="57ABD120"/>
    <w:rsid w:val="57F27F6D"/>
    <w:rsid w:val="5841EA3D"/>
    <w:rsid w:val="584B353B"/>
    <w:rsid w:val="584F039F"/>
    <w:rsid w:val="58A1193B"/>
    <w:rsid w:val="5919230F"/>
    <w:rsid w:val="5978EB22"/>
    <w:rsid w:val="599B90FB"/>
    <w:rsid w:val="59A18D5D"/>
    <w:rsid w:val="59D9425A"/>
    <w:rsid w:val="5A033214"/>
    <w:rsid w:val="5A3F64B3"/>
    <w:rsid w:val="5ACEBCE2"/>
    <w:rsid w:val="5B198F18"/>
    <w:rsid w:val="5B5D6FC9"/>
    <w:rsid w:val="5B73A857"/>
    <w:rsid w:val="5C502C59"/>
    <w:rsid w:val="5CA3CE69"/>
    <w:rsid w:val="5D3A1420"/>
    <w:rsid w:val="5D997A14"/>
    <w:rsid w:val="5DCAC094"/>
    <w:rsid w:val="5E2C83FB"/>
    <w:rsid w:val="5E66CB34"/>
    <w:rsid w:val="5E764E5F"/>
    <w:rsid w:val="5E8F6948"/>
    <w:rsid w:val="5EB179E9"/>
    <w:rsid w:val="5ED09244"/>
    <w:rsid w:val="5F354A75"/>
    <w:rsid w:val="5FFE6DC6"/>
    <w:rsid w:val="602189F8"/>
    <w:rsid w:val="6038047D"/>
    <w:rsid w:val="604B6E4A"/>
    <w:rsid w:val="606234E0"/>
    <w:rsid w:val="6088D96E"/>
    <w:rsid w:val="60DA139A"/>
    <w:rsid w:val="61067263"/>
    <w:rsid w:val="610A78D1"/>
    <w:rsid w:val="610BEC10"/>
    <w:rsid w:val="610E2E8B"/>
    <w:rsid w:val="6131D470"/>
    <w:rsid w:val="6147A0EE"/>
    <w:rsid w:val="616E9C1D"/>
    <w:rsid w:val="61779A26"/>
    <w:rsid w:val="617E03D8"/>
    <w:rsid w:val="619A3E27"/>
    <w:rsid w:val="61B72916"/>
    <w:rsid w:val="61E933FD"/>
    <w:rsid w:val="621A8F7E"/>
    <w:rsid w:val="6221F2DB"/>
    <w:rsid w:val="62345CA2"/>
    <w:rsid w:val="62925C56"/>
    <w:rsid w:val="62F84EBE"/>
    <w:rsid w:val="63343A05"/>
    <w:rsid w:val="636A967E"/>
    <w:rsid w:val="637108BE"/>
    <w:rsid w:val="63CDDE0A"/>
    <w:rsid w:val="64263690"/>
    <w:rsid w:val="649E6EC5"/>
    <w:rsid w:val="6540965C"/>
    <w:rsid w:val="655403F7"/>
    <w:rsid w:val="655D8419"/>
    <w:rsid w:val="65F31D28"/>
    <w:rsid w:val="663BF898"/>
    <w:rsid w:val="66AB0163"/>
    <w:rsid w:val="6715D5DB"/>
    <w:rsid w:val="67562B84"/>
    <w:rsid w:val="67882FEE"/>
    <w:rsid w:val="67E6C911"/>
    <w:rsid w:val="67EA5826"/>
    <w:rsid w:val="6827C3F1"/>
    <w:rsid w:val="6839D5EE"/>
    <w:rsid w:val="687F0B1F"/>
    <w:rsid w:val="688125E2"/>
    <w:rsid w:val="6889931E"/>
    <w:rsid w:val="69AD7B0F"/>
    <w:rsid w:val="69B3C928"/>
    <w:rsid w:val="69C07014"/>
    <w:rsid w:val="69CBE67F"/>
    <w:rsid w:val="69D977E6"/>
    <w:rsid w:val="6A121A5D"/>
    <w:rsid w:val="6A2180CD"/>
    <w:rsid w:val="6A7D0DBE"/>
    <w:rsid w:val="6A848E28"/>
    <w:rsid w:val="6A8E4A3F"/>
    <w:rsid w:val="6AFD7191"/>
    <w:rsid w:val="6B2E97CB"/>
    <w:rsid w:val="6B6B0FE4"/>
    <w:rsid w:val="6BECF36B"/>
    <w:rsid w:val="6BF72EFC"/>
    <w:rsid w:val="6CA5A8E1"/>
    <w:rsid w:val="6CA67CFE"/>
    <w:rsid w:val="6CA69EB9"/>
    <w:rsid w:val="6CA7886C"/>
    <w:rsid w:val="6CB93282"/>
    <w:rsid w:val="6CC12AA0"/>
    <w:rsid w:val="6CF24B6F"/>
    <w:rsid w:val="6D06DD9A"/>
    <w:rsid w:val="6D2381D1"/>
    <w:rsid w:val="6D2BA548"/>
    <w:rsid w:val="6D5C76D0"/>
    <w:rsid w:val="6D5EB3D8"/>
    <w:rsid w:val="6E56A1FA"/>
    <w:rsid w:val="6E94E7FB"/>
    <w:rsid w:val="6F387C86"/>
    <w:rsid w:val="6F442130"/>
    <w:rsid w:val="6F71ED9D"/>
    <w:rsid w:val="6F742FC1"/>
    <w:rsid w:val="6F83FF3A"/>
    <w:rsid w:val="6FEA2041"/>
    <w:rsid w:val="70440615"/>
    <w:rsid w:val="7049A053"/>
    <w:rsid w:val="70A432CF"/>
    <w:rsid w:val="70C118D7"/>
    <w:rsid w:val="70CC39B7"/>
    <w:rsid w:val="71EF4BFA"/>
    <w:rsid w:val="7257007E"/>
    <w:rsid w:val="7316B1DD"/>
    <w:rsid w:val="731E51D4"/>
    <w:rsid w:val="7336D333"/>
    <w:rsid w:val="7386B7AC"/>
    <w:rsid w:val="73C62702"/>
    <w:rsid w:val="73CB5770"/>
    <w:rsid w:val="73F20C05"/>
    <w:rsid w:val="7424C166"/>
    <w:rsid w:val="7429E644"/>
    <w:rsid w:val="743BF5B3"/>
    <w:rsid w:val="743CAB69"/>
    <w:rsid w:val="743EB83A"/>
    <w:rsid w:val="746F4191"/>
    <w:rsid w:val="74833EEF"/>
    <w:rsid w:val="74A6E808"/>
    <w:rsid w:val="74AD5667"/>
    <w:rsid w:val="74D2A394"/>
    <w:rsid w:val="75530BC8"/>
    <w:rsid w:val="7559E11D"/>
    <w:rsid w:val="757599FA"/>
    <w:rsid w:val="75B50FE5"/>
    <w:rsid w:val="75E92829"/>
    <w:rsid w:val="765FE2F2"/>
    <w:rsid w:val="76B4E5C8"/>
    <w:rsid w:val="775C6228"/>
    <w:rsid w:val="775C6751"/>
    <w:rsid w:val="77A0C6C8"/>
    <w:rsid w:val="77A1D78E"/>
    <w:rsid w:val="77FDDE62"/>
    <w:rsid w:val="77FF7CA9"/>
    <w:rsid w:val="7805D585"/>
    <w:rsid w:val="78151D8D"/>
    <w:rsid w:val="78724937"/>
    <w:rsid w:val="78BA3F4A"/>
    <w:rsid w:val="78D1D4B5"/>
    <w:rsid w:val="7911C4DF"/>
    <w:rsid w:val="792110DF"/>
    <w:rsid w:val="794EA6A2"/>
    <w:rsid w:val="795EA7A9"/>
    <w:rsid w:val="797EFB78"/>
    <w:rsid w:val="79AE68E5"/>
    <w:rsid w:val="79E905B8"/>
    <w:rsid w:val="7A5F82AD"/>
    <w:rsid w:val="7A670A91"/>
    <w:rsid w:val="7A7CE60F"/>
    <w:rsid w:val="7A907CA8"/>
    <w:rsid w:val="7A9A2EEB"/>
    <w:rsid w:val="7AA6BF58"/>
    <w:rsid w:val="7AE4DD04"/>
    <w:rsid w:val="7BFD3FB9"/>
    <w:rsid w:val="7C8E6AC4"/>
    <w:rsid w:val="7CDFE3AA"/>
    <w:rsid w:val="7DF2C00F"/>
    <w:rsid w:val="7E48E93F"/>
    <w:rsid w:val="7E67D48A"/>
    <w:rsid w:val="7E77CEF8"/>
    <w:rsid w:val="7EA2475C"/>
    <w:rsid w:val="7EE21822"/>
    <w:rsid w:val="7EED00C2"/>
    <w:rsid w:val="7F201985"/>
    <w:rsid w:val="7F5F6C58"/>
    <w:rsid w:val="7FD598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5F8E"/>
  <w15:chartTrackingRefBased/>
  <w15:docId w15:val="{6C1640E2-E57D-4A94-A2E2-2DC6D532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44"/>
  </w:style>
  <w:style w:type="paragraph" w:styleId="Titre1">
    <w:name w:val="heading 1"/>
    <w:basedOn w:val="Normal"/>
    <w:next w:val="Normal"/>
    <w:link w:val="Titre1Car"/>
    <w:uiPriority w:val="9"/>
    <w:qFormat/>
    <w:rsid w:val="00582E9B"/>
    <w:pPr>
      <w:keepNext/>
      <w:keepLines/>
      <w:numPr>
        <w:numId w:val="1"/>
      </w:numPr>
      <w:spacing w:before="240" w:after="120"/>
      <w:outlineLvl w:val="0"/>
    </w:pPr>
    <w:rPr>
      <w:rFonts w:asciiTheme="majorHAnsi" w:hAnsiTheme="majorHAnsi" w:cstheme="majorBidi"/>
      <w:color w:val="2F5496" w:themeColor="accent1" w:themeShade="BF"/>
      <w:sz w:val="24"/>
      <w:szCs w:val="24"/>
    </w:rPr>
  </w:style>
  <w:style w:type="paragraph" w:styleId="Titre2">
    <w:name w:val="heading 2"/>
    <w:basedOn w:val="Normal"/>
    <w:next w:val="Normal"/>
    <w:link w:val="Titre2Car"/>
    <w:uiPriority w:val="9"/>
    <w:unhideWhenUsed/>
    <w:qFormat/>
    <w:rsid w:val="00582E9B"/>
    <w:pPr>
      <w:keepNext/>
      <w:keepLines/>
      <w:numPr>
        <w:ilvl w:val="1"/>
        <w:numId w:val="1"/>
      </w:numPr>
      <w:spacing w:before="120" w:after="120"/>
      <w:outlineLvl w:val="1"/>
    </w:pPr>
    <w:rPr>
      <w:rFonts w:asciiTheme="majorHAnsi" w:hAnsiTheme="majorHAnsi" w:cstheme="majorBidi"/>
      <w:color w:val="2F5496" w:themeColor="accent1" w:themeShade="BF"/>
      <w:sz w:val="24"/>
      <w:szCs w:val="24"/>
    </w:rPr>
  </w:style>
  <w:style w:type="paragraph" w:styleId="Titre3">
    <w:name w:val="heading 3"/>
    <w:basedOn w:val="Normal"/>
    <w:next w:val="Normal"/>
    <w:link w:val="Titre3Car"/>
    <w:uiPriority w:val="9"/>
    <w:unhideWhenUsed/>
    <w:qFormat/>
    <w:rsid w:val="00582E9B"/>
    <w:pPr>
      <w:keepNext/>
      <w:keepLines/>
      <w:numPr>
        <w:ilvl w:val="2"/>
        <w:numId w:val="1"/>
      </w:numPr>
      <w:spacing w:before="120" w:after="120"/>
      <w:ind w:left="1559"/>
      <w:outlineLvl w:val="2"/>
    </w:pPr>
    <w:rPr>
      <w:rFonts w:asciiTheme="majorHAnsi"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82E9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82E9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82E9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82E9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82E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82E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liste à numéros,Bullet 1,Liste Niveau 1,Paragraphe,Paragraphe de liste3,Bullets,Dot pt,No Spacing1,List Paragraph Char Char Char,Indicator Text,Numbered Para 1,List Paragraph1,Bullet Points"/>
    <w:basedOn w:val="Normal"/>
    <w:link w:val="ParagraphedelisteCar"/>
    <w:uiPriority w:val="34"/>
    <w:qFormat/>
    <w:rsid w:val="004931BD"/>
    <w:pPr>
      <w:ind w:left="720"/>
      <w:contextualSpacing/>
    </w:pPr>
  </w:style>
  <w:style w:type="paragraph" w:styleId="Commentaire">
    <w:name w:val="annotation text"/>
    <w:basedOn w:val="Normal"/>
    <w:link w:val="CommentaireCar"/>
    <w:uiPriority w:val="99"/>
    <w:unhideWhenUsed/>
    <w:rsid w:val="00FF5C29"/>
    <w:pPr>
      <w:spacing w:line="240" w:lineRule="auto"/>
    </w:pPr>
    <w:rPr>
      <w:kern w:val="2"/>
      <w:sz w:val="20"/>
      <w:szCs w:val="20"/>
      <w14:ligatures w14:val="standardContextual"/>
    </w:rPr>
  </w:style>
  <w:style w:type="character" w:customStyle="1" w:styleId="CommentaireCar">
    <w:name w:val="Commentaire Car"/>
    <w:basedOn w:val="Policepardfaut"/>
    <w:link w:val="Commentaire"/>
    <w:uiPriority w:val="99"/>
    <w:rsid w:val="00FF5C29"/>
    <w:rPr>
      <w:kern w:val="2"/>
      <w:sz w:val="20"/>
      <w:szCs w:val="20"/>
      <w14:ligatures w14:val="standardContextual"/>
    </w:rPr>
  </w:style>
  <w:style w:type="character" w:styleId="Marquedecommentaire">
    <w:name w:val="annotation reference"/>
    <w:basedOn w:val="Policepardfaut"/>
    <w:uiPriority w:val="99"/>
    <w:semiHidden/>
    <w:unhideWhenUsed/>
    <w:rsid w:val="00FF5C29"/>
    <w:rPr>
      <w:sz w:val="16"/>
      <w:szCs w:val="16"/>
    </w:rPr>
  </w:style>
  <w:style w:type="paragraph" w:styleId="Citationintense">
    <w:name w:val="Intense Quote"/>
    <w:basedOn w:val="Normal"/>
    <w:next w:val="Normal"/>
    <w:link w:val="CitationintenseCar"/>
    <w:uiPriority w:val="30"/>
    <w:qFormat/>
    <w:rsid w:val="00315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15390"/>
    <w:rPr>
      <w:i/>
      <w:iCs/>
      <w:color w:val="4472C4" w:themeColor="accent1"/>
    </w:rPr>
  </w:style>
  <w:style w:type="character" w:customStyle="1" w:styleId="text">
    <w:name w:val="text"/>
    <w:basedOn w:val="Policepardfaut"/>
    <w:rsid w:val="00172E3B"/>
  </w:style>
  <w:style w:type="paragraph" w:styleId="Rvision">
    <w:name w:val="Revision"/>
    <w:hidden/>
    <w:uiPriority w:val="99"/>
    <w:semiHidden/>
    <w:rsid w:val="00462B76"/>
    <w:pPr>
      <w:spacing w:after="0" w:line="240" w:lineRule="auto"/>
    </w:pPr>
  </w:style>
  <w:style w:type="paragraph" w:styleId="Objetducommentaire">
    <w:name w:val="annotation subject"/>
    <w:basedOn w:val="Commentaire"/>
    <w:next w:val="Commentaire"/>
    <w:link w:val="ObjetducommentaireCar"/>
    <w:uiPriority w:val="99"/>
    <w:semiHidden/>
    <w:unhideWhenUsed/>
    <w:rsid w:val="00813273"/>
    <w:rPr>
      <w:b/>
      <w:bCs/>
      <w:kern w:val="0"/>
      <w14:ligatures w14:val="none"/>
    </w:rPr>
  </w:style>
  <w:style w:type="character" w:customStyle="1" w:styleId="ObjetducommentaireCar">
    <w:name w:val="Objet du commentaire Car"/>
    <w:basedOn w:val="CommentaireCar"/>
    <w:link w:val="Objetducommentaire"/>
    <w:uiPriority w:val="99"/>
    <w:semiHidden/>
    <w:rsid w:val="00813273"/>
    <w:rPr>
      <w:b/>
      <w:bCs/>
      <w:kern w:val="2"/>
      <w:sz w:val="20"/>
      <w:szCs w:val="20"/>
      <w14:ligatures w14:val="standardContextual"/>
    </w:rPr>
  </w:style>
  <w:style w:type="character" w:customStyle="1" w:styleId="ui-provider">
    <w:name w:val="ui-provider"/>
    <w:basedOn w:val="Policepardfaut"/>
    <w:rsid w:val="003A6D48"/>
  </w:style>
  <w:style w:type="character" w:customStyle="1" w:styleId="super">
    <w:name w:val="super"/>
    <w:basedOn w:val="Policepardfaut"/>
    <w:rsid w:val="00D9240B"/>
  </w:style>
  <w:style w:type="character" w:customStyle="1" w:styleId="cf01">
    <w:name w:val="cf01"/>
    <w:basedOn w:val="Policepardfaut"/>
    <w:rsid w:val="00D64405"/>
    <w:rPr>
      <w:rFonts w:ascii="Segoe UI" w:hAnsi="Segoe UI" w:cs="Segoe UI" w:hint="default"/>
      <w:sz w:val="18"/>
      <w:szCs w:val="18"/>
    </w:rPr>
  </w:style>
  <w:style w:type="character" w:customStyle="1" w:styleId="cf11">
    <w:name w:val="cf11"/>
    <w:basedOn w:val="Policepardfaut"/>
    <w:rsid w:val="00D64405"/>
    <w:rPr>
      <w:rFonts w:ascii="Segoe UI" w:hAnsi="Segoe UI" w:cs="Segoe UI" w:hint="default"/>
      <w:sz w:val="18"/>
      <w:szCs w:val="18"/>
    </w:rPr>
  </w:style>
  <w:style w:type="character" w:customStyle="1" w:styleId="ptitle">
    <w:name w:val="p_title"/>
    <w:basedOn w:val="Policepardfaut"/>
    <w:rsid w:val="000A0A74"/>
  </w:style>
  <w:style w:type="character" w:styleId="Mentionnonrsolue">
    <w:name w:val="Unresolved Mention"/>
    <w:basedOn w:val="Policepardfaut"/>
    <w:uiPriority w:val="99"/>
    <w:unhideWhenUsed/>
    <w:rsid w:val="0051786A"/>
    <w:rPr>
      <w:color w:val="605E5C"/>
      <w:shd w:val="clear" w:color="auto" w:fill="E1DFDD"/>
    </w:rPr>
  </w:style>
  <w:style w:type="character" w:styleId="Mention">
    <w:name w:val="Mention"/>
    <w:basedOn w:val="Policepardfaut"/>
    <w:uiPriority w:val="99"/>
    <w:unhideWhenUsed/>
    <w:rsid w:val="0051786A"/>
    <w:rPr>
      <w:color w:val="2B579A"/>
      <w:shd w:val="clear" w:color="auto" w:fill="E1DFDD"/>
    </w:rPr>
  </w:style>
  <w:style w:type="character" w:customStyle="1" w:styleId="normaltextrun">
    <w:name w:val="normaltextrun"/>
    <w:basedOn w:val="Policepardfaut"/>
    <w:rsid w:val="00582E9B"/>
  </w:style>
  <w:style w:type="paragraph" w:customStyle="1" w:styleId="paragraph">
    <w:name w:val="paragraph"/>
    <w:basedOn w:val="Normal"/>
    <w:rsid w:val="00582E9B"/>
    <w:pPr>
      <w:spacing w:before="100" w:beforeAutospacing="1" w:after="100" w:afterAutospacing="1" w:line="240" w:lineRule="auto"/>
    </w:pPr>
    <w:rPr>
      <w:rFonts w:ascii="Times New Roman" w:eastAsia="Times New Roman" w:hAnsi="Times New Roman" w:cs="Times New Roman"/>
      <w:sz w:val="24"/>
      <w:szCs w:val="24"/>
      <w:lang w:eastAsia="fr-BE"/>
      <w14:ligatures w14:val="standardContextual"/>
    </w:rPr>
  </w:style>
  <w:style w:type="character" w:customStyle="1" w:styleId="eop">
    <w:name w:val="eop"/>
    <w:basedOn w:val="Policepardfaut"/>
    <w:rsid w:val="00582E9B"/>
  </w:style>
  <w:style w:type="table" w:styleId="Grilledutableau">
    <w:name w:val="Table Grid"/>
    <w:basedOn w:val="TableauNormal"/>
    <w:uiPriority w:val="39"/>
    <w:rsid w:val="00582E9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82E9B"/>
    <w:rPr>
      <w:rFonts w:asciiTheme="majorHAnsi" w:hAnsiTheme="majorHAnsi" w:cstheme="majorBidi"/>
      <w:color w:val="2F5496" w:themeColor="accent1" w:themeShade="BF"/>
      <w:sz w:val="24"/>
      <w:szCs w:val="24"/>
    </w:rPr>
  </w:style>
  <w:style w:type="character" w:customStyle="1" w:styleId="Titre2Car">
    <w:name w:val="Titre 2 Car"/>
    <w:basedOn w:val="Policepardfaut"/>
    <w:link w:val="Titre2"/>
    <w:uiPriority w:val="9"/>
    <w:rsid w:val="00582E9B"/>
    <w:rPr>
      <w:rFonts w:asciiTheme="majorHAnsi" w:hAnsiTheme="majorHAnsi" w:cstheme="majorBidi"/>
      <w:color w:val="2F5496" w:themeColor="accent1" w:themeShade="BF"/>
      <w:sz w:val="24"/>
      <w:szCs w:val="24"/>
    </w:rPr>
  </w:style>
  <w:style w:type="character" w:customStyle="1" w:styleId="Titre3Car">
    <w:name w:val="Titre 3 Car"/>
    <w:basedOn w:val="Policepardfaut"/>
    <w:link w:val="Titre3"/>
    <w:uiPriority w:val="9"/>
    <w:rsid w:val="00582E9B"/>
    <w:rPr>
      <w:rFonts w:asciiTheme="majorHAnsi" w:hAnsiTheme="majorHAnsi" w:cstheme="majorBidi"/>
      <w:color w:val="1F3763" w:themeColor="accent1" w:themeShade="7F"/>
    </w:rPr>
  </w:style>
  <w:style w:type="character" w:customStyle="1" w:styleId="Titre4Car">
    <w:name w:val="Titre 4 Car"/>
    <w:basedOn w:val="Policepardfaut"/>
    <w:link w:val="Titre4"/>
    <w:uiPriority w:val="9"/>
    <w:semiHidden/>
    <w:rsid w:val="00582E9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82E9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82E9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82E9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82E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82E9B"/>
    <w:rPr>
      <w:rFonts w:asciiTheme="majorHAnsi" w:eastAsiaTheme="majorEastAsia" w:hAnsiTheme="majorHAnsi" w:cstheme="majorBidi"/>
      <w:i/>
      <w:iCs/>
      <w:color w:val="272727" w:themeColor="text1" w:themeTint="D8"/>
      <w:sz w:val="21"/>
      <w:szCs w:val="21"/>
    </w:rPr>
  </w:style>
  <w:style w:type="character" w:customStyle="1" w:styleId="ParagraphedelisteCar">
    <w:name w:val="Paragraphe de liste Car"/>
    <w:aliases w:val="Lettre d'introduction Car,Paragraphe + puce Car,liste à numéros Car,Bullet 1 Car,Liste Niveau 1 Car,Paragraphe Car,Paragraphe de liste3 Car,Bullets Car,Dot pt Car,No Spacing1 Car,List Paragraph Char Char Char Car"/>
    <w:basedOn w:val="Policepardfaut"/>
    <w:link w:val="Paragraphedeliste"/>
    <w:uiPriority w:val="34"/>
    <w:qFormat/>
    <w:locked/>
    <w:rsid w:val="00582E9B"/>
  </w:style>
  <w:style w:type="paragraph" w:customStyle="1" w:styleId="xmsonormal">
    <w:name w:val="x_msonormal"/>
    <w:basedOn w:val="Normal"/>
    <w:rsid w:val="00151472"/>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444">
      <w:bodyDiv w:val="1"/>
      <w:marLeft w:val="0"/>
      <w:marRight w:val="0"/>
      <w:marTop w:val="0"/>
      <w:marBottom w:val="0"/>
      <w:divBdr>
        <w:top w:val="none" w:sz="0" w:space="0" w:color="auto"/>
        <w:left w:val="none" w:sz="0" w:space="0" w:color="auto"/>
        <w:bottom w:val="none" w:sz="0" w:space="0" w:color="auto"/>
        <w:right w:val="none" w:sz="0" w:space="0" w:color="auto"/>
      </w:divBdr>
    </w:div>
    <w:div w:id="262226326">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27240505">
      <w:bodyDiv w:val="1"/>
      <w:marLeft w:val="0"/>
      <w:marRight w:val="0"/>
      <w:marTop w:val="0"/>
      <w:marBottom w:val="0"/>
      <w:divBdr>
        <w:top w:val="none" w:sz="0" w:space="0" w:color="auto"/>
        <w:left w:val="none" w:sz="0" w:space="0" w:color="auto"/>
        <w:bottom w:val="none" w:sz="0" w:space="0" w:color="auto"/>
        <w:right w:val="none" w:sz="0" w:space="0" w:color="auto"/>
      </w:divBdr>
    </w:div>
    <w:div w:id="429084771">
      <w:bodyDiv w:val="1"/>
      <w:marLeft w:val="0"/>
      <w:marRight w:val="0"/>
      <w:marTop w:val="0"/>
      <w:marBottom w:val="0"/>
      <w:divBdr>
        <w:top w:val="none" w:sz="0" w:space="0" w:color="auto"/>
        <w:left w:val="none" w:sz="0" w:space="0" w:color="auto"/>
        <w:bottom w:val="none" w:sz="0" w:space="0" w:color="auto"/>
        <w:right w:val="none" w:sz="0" w:space="0" w:color="auto"/>
      </w:divBdr>
    </w:div>
    <w:div w:id="539249653">
      <w:bodyDiv w:val="1"/>
      <w:marLeft w:val="0"/>
      <w:marRight w:val="0"/>
      <w:marTop w:val="0"/>
      <w:marBottom w:val="0"/>
      <w:divBdr>
        <w:top w:val="none" w:sz="0" w:space="0" w:color="auto"/>
        <w:left w:val="none" w:sz="0" w:space="0" w:color="auto"/>
        <w:bottom w:val="none" w:sz="0" w:space="0" w:color="auto"/>
        <w:right w:val="none" w:sz="0" w:space="0" w:color="auto"/>
      </w:divBdr>
    </w:div>
    <w:div w:id="541862571">
      <w:bodyDiv w:val="1"/>
      <w:marLeft w:val="0"/>
      <w:marRight w:val="0"/>
      <w:marTop w:val="0"/>
      <w:marBottom w:val="0"/>
      <w:divBdr>
        <w:top w:val="none" w:sz="0" w:space="0" w:color="auto"/>
        <w:left w:val="none" w:sz="0" w:space="0" w:color="auto"/>
        <w:bottom w:val="none" w:sz="0" w:space="0" w:color="auto"/>
        <w:right w:val="none" w:sz="0" w:space="0" w:color="auto"/>
      </w:divBdr>
    </w:div>
    <w:div w:id="569003417">
      <w:bodyDiv w:val="1"/>
      <w:marLeft w:val="0"/>
      <w:marRight w:val="0"/>
      <w:marTop w:val="0"/>
      <w:marBottom w:val="0"/>
      <w:divBdr>
        <w:top w:val="none" w:sz="0" w:space="0" w:color="auto"/>
        <w:left w:val="none" w:sz="0" w:space="0" w:color="auto"/>
        <w:bottom w:val="none" w:sz="0" w:space="0" w:color="auto"/>
        <w:right w:val="none" w:sz="0" w:space="0" w:color="auto"/>
      </w:divBdr>
    </w:div>
    <w:div w:id="626551126">
      <w:bodyDiv w:val="1"/>
      <w:marLeft w:val="0"/>
      <w:marRight w:val="0"/>
      <w:marTop w:val="0"/>
      <w:marBottom w:val="0"/>
      <w:divBdr>
        <w:top w:val="none" w:sz="0" w:space="0" w:color="auto"/>
        <w:left w:val="none" w:sz="0" w:space="0" w:color="auto"/>
        <w:bottom w:val="none" w:sz="0" w:space="0" w:color="auto"/>
        <w:right w:val="none" w:sz="0" w:space="0" w:color="auto"/>
      </w:divBdr>
    </w:div>
    <w:div w:id="646397582">
      <w:bodyDiv w:val="1"/>
      <w:marLeft w:val="0"/>
      <w:marRight w:val="0"/>
      <w:marTop w:val="0"/>
      <w:marBottom w:val="0"/>
      <w:divBdr>
        <w:top w:val="none" w:sz="0" w:space="0" w:color="auto"/>
        <w:left w:val="none" w:sz="0" w:space="0" w:color="auto"/>
        <w:bottom w:val="none" w:sz="0" w:space="0" w:color="auto"/>
        <w:right w:val="none" w:sz="0" w:space="0" w:color="auto"/>
      </w:divBdr>
    </w:div>
    <w:div w:id="724529509">
      <w:bodyDiv w:val="1"/>
      <w:marLeft w:val="0"/>
      <w:marRight w:val="0"/>
      <w:marTop w:val="0"/>
      <w:marBottom w:val="0"/>
      <w:divBdr>
        <w:top w:val="none" w:sz="0" w:space="0" w:color="auto"/>
        <w:left w:val="none" w:sz="0" w:space="0" w:color="auto"/>
        <w:bottom w:val="none" w:sz="0" w:space="0" w:color="auto"/>
        <w:right w:val="none" w:sz="0" w:space="0" w:color="auto"/>
      </w:divBdr>
    </w:div>
    <w:div w:id="874077940">
      <w:bodyDiv w:val="1"/>
      <w:marLeft w:val="0"/>
      <w:marRight w:val="0"/>
      <w:marTop w:val="0"/>
      <w:marBottom w:val="0"/>
      <w:divBdr>
        <w:top w:val="none" w:sz="0" w:space="0" w:color="auto"/>
        <w:left w:val="none" w:sz="0" w:space="0" w:color="auto"/>
        <w:bottom w:val="none" w:sz="0" w:space="0" w:color="auto"/>
        <w:right w:val="none" w:sz="0" w:space="0" w:color="auto"/>
      </w:divBdr>
    </w:div>
    <w:div w:id="971907215">
      <w:bodyDiv w:val="1"/>
      <w:marLeft w:val="0"/>
      <w:marRight w:val="0"/>
      <w:marTop w:val="0"/>
      <w:marBottom w:val="0"/>
      <w:divBdr>
        <w:top w:val="none" w:sz="0" w:space="0" w:color="auto"/>
        <w:left w:val="none" w:sz="0" w:space="0" w:color="auto"/>
        <w:bottom w:val="none" w:sz="0" w:space="0" w:color="auto"/>
        <w:right w:val="none" w:sz="0" w:space="0" w:color="auto"/>
      </w:divBdr>
    </w:div>
    <w:div w:id="996803378">
      <w:bodyDiv w:val="1"/>
      <w:marLeft w:val="0"/>
      <w:marRight w:val="0"/>
      <w:marTop w:val="0"/>
      <w:marBottom w:val="0"/>
      <w:divBdr>
        <w:top w:val="none" w:sz="0" w:space="0" w:color="auto"/>
        <w:left w:val="none" w:sz="0" w:space="0" w:color="auto"/>
        <w:bottom w:val="none" w:sz="0" w:space="0" w:color="auto"/>
        <w:right w:val="none" w:sz="0" w:space="0" w:color="auto"/>
      </w:divBdr>
    </w:div>
    <w:div w:id="1176654422">
      <w:bodyDiv w:val="1"/>
      <w:marLeft w:val="0"/>
      <w:marRight w:val="0"/>
      <w:marTop w:val="0"/>
      <w:marBottom w:val="0"/>
      <w:divBdr>
        <w:top w:val="none" w:sz="0" w:space="0" w:color="auto"/>
        <w:left w:val="none" w:sz="0" w:space="0" w:color="auto"/>
        <w:bottom w:val="none" w:sz="0" w:space="0" w:color="auto"/>
        <w:right w:val="none" w:sz="0" w:space="0" w:color="auto"/>
      </w:divBdr>
    </w:div>
    <w:div w:id="1328561374">
      <w:bodyDiv w:val="1"/>
      <w:marLeft w:val="0"/>
      <w:marRight w:val="0"/>
      <w:marTop w:val="0"/>
      <w:marBottom w:val="0"/>
      <w:divBdr>
        <w:top w:val="none" w:sz="0" w:space="0" w:color="auto"/>
        <w:left w:val="none" w:sz="0" w:space="0" w:color="auto"/>
        <w:bottom w:val="none" w:sz="0" w:space="0" w:color="auto"/>
        <w:right w:val="none" w:sz="0" w:space="0" w:color="auto"/>
      </w:divBdr>
    </w:div>
    <w:div w:id="1370760666">
      <w:bodyDiv w:val="1"/>
      <w:marLeft w:val="0"/>
      <w:marRight w:val="0"/>
      <w:marTop w:val="0"/>
      <w:marBottom w:val="0"/>
      <w:divBdr>
        <w:top w:val="none" w:sz="0" w:space="0" w:color="auto"/>
        <w:left w:val="none" w:sz="0" w:space="0" w:color="auto"/>
        <w:bottom w:val="none" w:sz="0" w:space="0" w:color="auto"/>
        <w:right w:val="none" w:sz="0" w:space="0" w:color="auto"/>
      </w:divBdr>
    </w:div>
    <w:div w:id="1386371288">
      <w:bodyDiv w:val="1"/>
      <w:marLeft w:val="0"/>
      <w:marRight w:val="0"/>
      <w:marTop w:val="0"/>
      <w:marBottom w:val="0"/>
      <w:divBdr>
        <w:top w:val="none" w:sz="0" w:space="0" w:color="auto"/>
        <w:left w:val="none" w:sz="0" w:space="0" w:color="auto"/>
        <w:bottom w:val="none" w:sz="0" w:space="0" w:color="auto"/>
        <w:right w:val="none" w:sz="0" w:space="0" w:color="auto"/>
      </w:divBdr>
    </w:div>
    <w:div w:id="1496845077">
      <w:bodyDiv w:val="1"/>
      <w:marLeft w:val="0"/>
      <w:marRight w:val="0"/>
      <w:marTop w:val="0"/>
      <w:marBottom w:val="0"/>
      <w:divBdr>
        <w:top w:val="none" w:sz="0" w:space="0" w:color="auto"/>
        <w:left w:val="none" w:sz="0" w:space="0" w:color="auto"/>
        <w:bottom w:val="none" w:sz="0" w:space="0" w:color="auto"/>
        <w:right w:val="none" w:sz="0" w:space="0" w:color="auto"/>
      </w:divBdr>
    </w:div>
    <w:div w:id="1521040922">
      <w:bodyDiv w:val="1"/>
      <w:marLeft w:val="0"/>
      <w:marRight w:val="0"/>
      <w:marTop w:val="0"/>
      <w:marBottom w:val="0"/>
      <w:divBdr>
        <w:top w:val="none" w:sz="0" w:space="0" w:color="auto"/>
        <w:left w:val="none" w:sz="0" w:space="0" w:color="auto"/>
        <w:bottom w:val="none" w:sz="0" w:space="0" w:color="auto"/>
        <w:right w:val="none" w:sz="0" w:space="0" w:color="auto"/>
      </w:divBdr>
    </w:div>
    <w:div w:id="1613046906">
      <w:bodyDiv w:val="1"/>
      <w:marLeft w:val="0"/>
      <w:marRight w:val="0"/>
      <w:marTop w:val="0"/>
      <w:marBottom w:val="0"/>
      <w:divBdr>
        <w:top w:val="none" w:sz="0" w:space="0" w:color="auto"/>
        <w:left w:val="none" w:sz="0" w:space="0" w:color="auto"/>
        <w:bottom w:val="none" w:sz="0" w:space="0" w:color="auto"/>
        <w:right w:val="none" w:sz="0" w:space="0" w:color="auto"/>
      </w:divBdr>
    </w:div>
    <w:div w:id="1680039052">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73041791">
      <w:bodyDiv w:val="1"/>
      <w:marLeft w:val="0"/>
      <w:marRight w:val="0"/>
      <w:marTop w:val="0"/>
      <w:marBottom w:val="0"/>
      <w:divBdr>
        <w:top w:val="none" w:sz="0" w:space="0" w:color="auto"/>
        <w:left w:val="none" w:sz="0" w:space="0" w:color="auto"/>
        <w:bottom w:val="none" w:sz="0" w:space="0" w:color="auto"/>
        <w:right w:val="none" w:sz="0" w:space="0" w:color="auto"/>
      </w:divBdr>
    </w:div>
    <w:div w:id="1822114826">
      <w:bodyDiv w:val="1"/>
      <w:marLeft w:val="0"/>
      <w:marRight w:val="0"/>
      <w:marTop w:val="0"/>
      <w:marBottom w:val="0"/>
      <w:divBdr>
        <w:top w:val="none" w:sz="0" w:space="0" w:color="auto"/>
        <w:left w:val="none" w:sz="0" w:space="0" w:color="auto"/>
        <w:bottom w:val="none" w:sz="0" w:space="0" w:color="auto"/>
        <w:right w:val="none" w:sz="0" w:space="0" w:color="auto"/>
      </w:divBdr>
    </w:div>
    <w:div w:id="19741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6" ma:contentTypeDescription="Crée un document." ma:contentTypeScope="" ma:versionID="07cd2ba9138b842abb132f2d2723cce0">
  <xsd:schema xmlns:xsd="http://www.w3.org/2001/XMLSchema" xmlns:xs="http://www.w3.org/2001/XMLSchema" xmlns:p="http://schemas.microsoft.com/office/2006/metadata/properties" xmlns:ns3="3c09b667-d44e-4a8c-8a1c-211b711edf9a" xmlns:ns4="edcb8b12-9052-422b-b8f7-02029c190ff1" targetNamespace="http://schemas.microsoft.com/office/2006/metadata/properties" ma:root="true" ma:fieldsID="ef22c4493834e5f9cac5cdc85691ceb7" ns3:_="" ns4:_="">
    <xsd:import namespace="3c09b667-d44e-4a8c-8a1c-211b711edf9a"/>
    <xsd:import namespace="edcb8b12-9052-422b-b8f7-02029c190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345EF0F3-4B6F-4C5B-99D7-D42953B75454}">
  <ds:schemaRefs>
    <ds:schemaRef ds:uri="http://schemas.openxmlformats.org/officeDocument/2006/bibliography"/>
  </ds:schemaRefs>
</ds:datastoreItem>
</file>

<file path=customXml/itemProps2.xml><?xml version="1.0" encoding="utf-8"?>
<ds:datastoreItem xmlns:ds="http://schemas.openxmlformats.org/officeDocument/2006/customXml" ds:itemID="{61F6646F-1216-4A6F-90A4-642647F8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b667-d44e-4a8c-8a1c-211b711edf9a"/>
    <ds:schemaRef ds:uri="edcb8b12-9052-422b-b8f7-02029c190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03302-3151-4158-B824-BC452810AD1F}">
  <ds:schemaRefs>
    <ds:schemaRef ds:uri="http://schemas.microsoft.com/sharepoint/v3/contenttype/forms"/>
  </ds:schemaRefs>
</ds:datastoreItem>
</file>

<file path=customXml/itemProps4.xml><?xml version="1.0" encoding="utf-8"?>
<ds:datastoreItem xmlns:ds="http://schemas.openxmlformats.org/officeDocument/2006/customXml" ds:itemID="{540B2774-148F-4BA3-B5BA-F960FFF9185F}">
  <ds:schemaRefs>
    <ds:schemaRef ds:uri="http://purl.org/dc/elements/1.1/"/>
    <ds:schemaRef ds:uri="3c09b667-d44e-4a8c-8a1c-211b711edf9a"/>
    <ds:schemaRef ds:uri="http://schemas.microsoft.com/office/2006/metadata/properties"/>
    <ds:schemaRef ds:uri="edcb8b12-9052-422b-b8f7-02029c190ff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4466</Words>
  <Characters>24563</Characters>
  <Application>Microsoft Office Word</Application>
  <DocSecurity>4</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PEVENAGE Valérie</dc:creator>
  <cp:keywords/>
  <dc:description/>
  <cp:lastModifiedBy>PEVENAGE Valérie</cp:lastModifiedBy>
  <cp:revision>2</cp:revision>
  <cp:lastPrinted>2024-01-31T12:40:00Z</cp:lastPrinted>
  <dcterms:created xsi:type="dcterms:W3CDTF">2024-02-08T08:36:00Z</dcterms:created>
  <dcterms:modified xsi:type="dcterms:W3CDTF">2024-02-08T08:36:00Z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2023-05-16T02:31:38Z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d0c9fbd2-5f83-4bd1-b0cb-54e34f642fbe</vt:lpwstr>
  </property>
  <property fmtid="{D5CDD505-2E9C-101B-9397-08002B2CF9AE}" pid="8" name="MSIP_Label_97a477d1-147d-4e34-b5e3-7b26d2f44870_ContentBits">
    <vt:lpwstr>0</vt:lpwstr>
  </property>
  <property fmtid="{D5CDD505-2E9C-101B-9397-08002B2CF9AE}" pid="9" name="ContentTypeId">
    <vt:lpwstr>0x010100CF75DCF42861D643BEA41C7D9D9ECF01</vt:lpwstr>
  </property>
</Properties>
</file>