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D5795" w:rsidRDefault="003D5795">
      <w:pPr>
        <w:widowControl w:val="0"/>
        <w:pBdr>
          <w:top w:val="nil"/>
          <w:left w:val="nil"/>
          <w:bottom w:val="nil"/>
          <w:right w:val="nil"/>
          <w:between w:val="nil"/>
        </w:pBdr>
        <w:spacing w:before="0" w:after="0" w:line="276" w:lineRule="auto"/>
        <w:ind w:left="0"/>
        <w:jc w:val="left"/>
      </w:pPr>
    </w:p>
    <w:p w14:paraId="00000002" w14:textId="77777777" w:rsidR="003D5795" w:rsidRDefault="003D5795">
      <w:pPr>
        <w:widowControl w:val="0"/>
        <w:pBdr>
          <w:top w:val="nil"/>
          <w:left w:val="nil"/>
          <w:bottom w:val="nil"/>
          <w:right w:val="nil"/>
          <w:between w:val="nil"/>
        </w:pBdr>
        <w:spacing w:before="0" w:after="0" w:line="276" w:lineRule="auto"/>
        <w:ind w:left="0"/>
        <w:jc w:val="left"/>
      </w:pPr>
    </w:p>
    <w:p w14:paraId="00000003" w14:textId="77777777" w:rsidR="003D5795" w:rsidRDefault="003D5795">
      <w:pPr>
        <w:ind w:left="0"/>
        <w:rPr>
          <w:b/>
          <w:smallCaps/>
          <w:color w:val="1F4E79"/>
        </w:rPr>
      </w:pPr>
    </w:p>
    <w:p w14:paraId="00000004" w14:textId="77777777" w:rsidR="003D5795" w:rsidRDefault="003D5795">
      <w:pPr>
        <w:ind w:left="0"/>
        <w:jc w:val="center"/>
        <w:rPr>
          <w:b/>
          <w:smallCaps/>
          <w:color w:val="1F4E79"/>
        </w:rPr>
      </w:pPr>
    </w:p>
    <w:p w14:paraId="00000005" w14:textId="77777777" w:rsidR="003D5795" w:rsidRDefault="003D5795">
      <w:pPr>
        <w:ind w:left="0"/>
        <w:jc w:val="center"/>
        <w:rPr>
          <w:b/>
          <w:smallCaps/>
          <w:color w:val="1F4E79"/>
        </w:rPr>
      </w:pPr>
    </w:p>
    <w:p w14:paraId="00000006" w14:textId="77777777" w:rsidR="003D5795" w:rsidRDefault="003D5795">
      <w:pPr>
        <w:ind w:left="0"/>
        <w:rPr>
          <w:b/>
          <w:smallCaps/>
          <w:color w:val="1F4E79"/>
        </w:rPr>
      </w:pPr>
    </w:p>
    <w:p w14:paraId="00000007" w14:textId="77777777" w:rsidR="003D5795" w:rsidRDefault="00A92435">
      <w:pPr>
        <w:ind w:left="0"/>
        <w:jc w:val="center"/>
        <w:rPr>
          <w:b/>
          <w:smallCaps/>
          <w:color w:val="000000"/>
          <w:sz w:val="32"/>
          <w:szCs w:val="32"/>
        </w:rPr>
      </w:pPr>
      <w:sdt>
        <w:sdtPr>
          <w:tag w:val="goog_rdk_0"/>
          <w:id w:val="715865084"/>
        </w:sdtPr>
        <w:sdtEndPr/>
        <w:sdtContent/>
      </w:sdt>
      <w:r w:rsidR="00A340DA">
        <w:rPr>
          <w:b/>
          <w:smallCaps/>
          <w:sz w:val="32"/>
          <w:szCs w:val="32"/>
        </w:rPr>
        <w:t>AUDIT</w:t>
      </w:r>
      <w:r w:rsidR="00A340DA">
        <w:rPr>
          <w:b/>
          <w:smallCaps/>
          <w:color w:val="000000"/>
          <w:sz w:val="32"/>
          <w:szCs w:val="32"/>
        </w:rPr>
        <w:t xml:space="preserve"> DE </w:t>
      </w:r>
      <w:r w:rsidR="00A340DA">
        <w:rPr>
          <w:b/>
          <w:smallCaps/>
          <w:sz w:val="32"/>
          <w:szCs w:val="32"/>
        </w:rPr>
        <w:t>POTENTIEL ÉNERGÉTIQUE</w:t>
      </w:r>
      <w:r w:rsidR="00A340DA">
        <w:rPr>
          <w:b/>
          <w:smallCaps/>
          <w:color w:val="000000"/>
          <w:sz w:val="32"/>
          <w:szCs w:val="32"/>
        </w:rPr>
        <w:t xml:space="preserve"> (</w:t>
      </w:r>
      <w:r w:rsidR="00A340DA">
        <w:rPr>
          <w:b/>
          <w:smallCaps/>
          <w:sz w:val="32"/>
          <w:szCs w:val="32"/>
        </w:rPr>
        <w:t>APE</w:t>
      </w:r>
      <w:r w:rsidR="00A340DA">
        <w:rPr>
          <w:b/>
          <w:smallCaps/>
          <w:color w:val="000000"/>
          <w:sz w:val="32"/>
          <w:szCs w:val="32"/>
        </w:rPr>
        <w:t>) - AMUREBA</w:t>
      </w:r>
    </w:p>
    <w:p w14:paraId="00000008" w14:textId="77777777" w:rsidR="003D5795" w:rsidRDefault="003D5795">
      <w:pPr>
        <w:ind w:left="0"/>
        <w:jc w:val="center"/>
        <w:rPr>
          <w:b/>
          <w:color w:val="1F4E79"/>
          <w:sz w:val="32"/>
          <w:szCs w:val="32"/>
        </w:rPr>
      </w:pPr>
    </w:p>
    <w:p w14:paraId="00000009" w14:textId="77777777" w:rsidR="003D5795" w:rsidRDefault="003D5795">
      <w:pPr>
        <w:ind w:left="0"/>
        <w:jc w:val="center"/>
        <w:rPr>
          <w:b/>
          <w:color w:val="1F4E79"/>
          <w:sz w:val="32"/>
          <w:szCs w:val="32"/>
        </w:rPr>
      </w:pPr>
    </w:p>
    <w:p w14:paraId="0000000A" w14:textId="77777777" w:rsidR="003D5795" w:rsidRDefault="003D5795">
      <w:pPr>
        <w:ind w:left="0"/>
        <w:jc w:val="center"/>
        <w:rPr>
          <w:b/>
          <w:color w:val="1F4E79"/>
          <w:sz w:val="32"/>
          <w:szCs w:val="32"/>
        </w:rPr>
      </w:pPr>
    </w:p>
    <w:p w14:paraId="0000000B" w14:textId="77777777" w:rsidR="003D5795" w:rsidRDefault="003D5795">
      <w:pPr>
        <w:ind w:left="0"/>
        <w:jc w:val="center"/>
        <w:rPr>
          <w:b/>
          <w:color w:val="1F4E79"/>
          <w:sz w:val="32"/>
          <w:szCs w:val="32"/>
        </w:rPr>
      </w:pPr>
    </w:p>
    <w:p w14:paraId="0000000C" w14:textId="77777777" w:rsidR="003D5795" w:rsidRDefault="003D5795">
      <w:pPr>
        <w:pBdr>
          <w:top w:val="single" w:sz="12" w:space="0" w:color="ED7D31"/>
          <w:left w:val="single" w:sz="12" w:space="4" w:color="ED7D31"/>
          <w:bottom w:val="single" w:sz="12" w:space="1" w:color="ED7D31"/>
          <w:right w:val="single" w:sz="12" w:space="4" w:color="ED7D31"/>
        </w:pBdr>
        <w:ind w:left="142" w:right="253"/>
        <w:jc w:val="center"/>
        <w:rPr>
          <w:b/>
          <w:sz w:val="32"/>
          <w:szCs w:val="32"/>
        </w:rPr>
      </w:pPr>
    </w:p>
    <w:p w14:paraId="0000000D" w14:textId="77777777" w:rsidR="003D5795" w:rsidRDefault="00A340DA">
      <w:pPr>
        <w:pBdr>
          <w:top w:val="single" w:sz="12" w:space="0" w:color="ED7D31"/>
          <w:left w:val="single" w:sz="12" w:space="4" w:color="ED7D31"/>
          <w:bottom w:val="single" w:sz="12" w:space="1" w:color="ED7D31"/>
          <w:right w:val="single" w:sz="12" w:space="4" w:color="ED7D31"/>
        </w:pBdr>
        <w:ind w:left="142" w:right="253"/>
        <w:jc w:val="center"/>
        <w:rPr>
          <w:b/>
          <w:sz w:val="32"/>
          <w:szCs w:val="32"/>
        </w:rPr>
      </w:pPr>
      <w:r>
        <w:rPr>
          <w:b/>
          <w:sz w:val="32"/>
          <w:szCs w:val="32"/>
        </w:rPr>
        <w:t xml:space="preserve">Nom </w:t>
      </w:r>
    </w:p>
    <w:p w14:paraId="0000000E" w14:textId="21C1BDD2" w:rsidR="003D5795" w:rsidRDefault="00A340DA">
      <w:pPr>
        <w:pBdr>
          <w:top w:val="single" w:sz="12" w:space="0" w:color="ED7D31"/>
          <w:left w:val="single" w:sz="12" w:space="4" w:color="ED7D31"/>
          <w:bottom w:val="single" w:sz="12" w:space="1" w:color="ED7D31"/>
          <w:right w:val="single" w:sz="12" w:space="4" w:color="ED7D31"/>
        </w:pBdr>
        <w:ind w:left="142" w:right="253"/>
        <w:jc w:val="center"/>
        <w:rPr>
          <w:sz w:val="32"/>
          <w:szCs w:val="32"/>
        </w:rPr>
      </w:pPr>
      <w:proofErr w:type="gramStart"/>
      <w:r>
        <w:rPr>
          <w:b/>
          <w:sz w:val="32"/>
          <w:szCs w:val="32"/>
        </w:rPr>
        <w:t>et</w:t>
      </w:r>
      <w:proofErr w:type="gramEnd"/>
      <w:r>
        <w:rPr>
          <w:b/>
          <w:sz w:val="32"/>
          <w:szCs w:val="32"/>
        </w:rPr>
        <w:t xml:space="preserve"> adresse </w:t>
      </w:r>
      <w:r w:rsidR="00D30A34">
        <w:rPr>
          <w:sz w:val="32"/>
          <w:szCs w:val="32"/>
        </w:rPr>
        <w:t>du bénéficiaire de la subvention</w:t>
      </w:r>
    </w:p>
    <w:p w14:paraId="0000000F" w14:textId="77777777" w:rsidR="003D5795" w:rsidRDefault="00A340DA">
      <w:pPr>
        <w:pBdr>
          <w:top w:val="single" w:sz="12" w:space="0" w:color="ED7D31"/>
          <w:left w:val="single" w:sz="12" w:space="4" w:color="ED7D31"/>
          <w:bottom w:val="single" w:sz="12" w:space="1" w:color="ED7D31"/>
          <w:right w:val="single" w:sz="12" w:space="4" w:color="ED7D31"/>
        </w:pBdr>
        <w:ind w:left="142" w:right="253"/>
        <w:jc w:val="center"/>
        <w:rPr>
          <w:sz w:val="32"/>
          <w:szCs w:val="32"/>
        </w:rPr>
      </w:pPr>
      <w:r>
        <w:rPr>
          <w:sz w:val="32"/>
          <w:szCs w:val="32"/>
        </w:rPr>
        <w:t>(N°BCE XXXX.XXX.XXX et N°UE X.XXX.XXX.XXX)</w:t>
      </w:r>
    </w:p>
    <w:p w14:paraId="00000010" w14:textId="77777777" w:rsidR="003D5795" w:rsidRDefault="003D5795">
      <w:pPr>
        <w:pBdr>
          <w:top w:val="single" w:sz="12" w:space="0" w:color="ED7D31"/>
          <w:left w:val="single" w:sz="12" w:space="4" w:color="ED7D31"/>
          <w:bottom w:val="single" w:sz="12" w:space="1" w:color="ED7D31"/>
          <w:right w:val="single" w:sz="12" w:space="4" w:color="ED7D31"/>
        </w:pBdr>
        <w:ind w:left="142" w:right="253"/>
        <w:jc w:val="center"/>
        <w:rPr>
          <w:sz w:val="32"/>
          <w:szCs w:val="32"/>
        </w:rPr>
      </w:pPr>
    </w:p>
    <w:p w14:paraId="4F90F0B2" w14:textId="6B5D70DE" w:rsidR="00221256" w:rsidRDefault="00221256">
      <w:pPr>
        <w:pBdr>
          <w:top w:val="single" w:sz="12" w:space="0" w:color="ED7D31"/>
          <w:left w:val="single" w:sz="12" w:space="4" w:color="ED7D31"/>
          <w:bottom w:val="single" w:sz="12" w:space="1" w:color="ED7D31"/>
          <w:right w:val="single" w:sz="12" w:space="4" w:color="ED7D31"/>
        </w:pBdr>
        <w:ind w:left="142" w:right="253"/>
        <w:jc w:val="center"/>
        <w:rPr>
          <w:sz w:val="32"/>
          <w:szCs w:val="32"/>
        </w:rPr>
      </w:pPr>
      <w:r>
        <w:rPr>
          <w:sz w:val="32"/>
          <w:szCs w:val="32"/>
        </w:rPr>
        <w:t>Zone géographique de l’audit</w:t>
      </w:r>
    </w:p>
    <w:p w14:paraId="00000011" w14:textId="77777777" w:rsidR="003D5795" w:rsidRDefault="003D5795">
      <w:pPr>
        <w:pBdr>
          <w:top w:val="nil"/>
          <w:left w:val="nil"/>
          <w:bottom w:val="nil"/>
          <w:right w:val="nil"/>
          <w:between w:val="nil"/>
        </w:pBdr>
        <w:ind w:left="142" w:right="253"/>
        <w:jc w:val="center"/>
        <w:rPr>
          <w:color w:val="000000"/>
          <w:sz w:val="28"/>
          <w:szCs w:val="28"/>
        </w:rPr>
      </w:pPr>
    </w:p>
    <w:p w14:paraId="00000012" w14:textId="77777777" w:rsidR="003D5795" w:rsidRDefault="00A340DA">
      <w:pPr>
        <w:pBdr>
          <w:top w:val="nil"/>
          <w:left w:val="nil"/>
          <w:bottom w:val="nil"/>
          <w:right w:val="nil"/>
          <w:between w:val="nil"/>
        </w:pBdr>
        <w:ind w:left="142" w:right="253"/>
        <w:jc w:val="center"/>
        <w:rPr>
          <w:color w:val="000000"/>
          <w:sz w:val="28"/>
          <w:szCs w:val="28"/>
        </w:rPr>
      </w:pPr>
      <w:r>
        <w:rPr>
          <w:color w:val="000000"/>
          <w:sz w:val="28"/>
          <w:szCs w:val="28"/>
        </w:rPr>
        <w:t>Date et version du rapport</w:t>
      </w:r>
    </w:p>
    <w:p w14:paraId="00000013" w14:textId="3DBDD792" w:rsidR="003D5795" w:rsidRDefault="00A340DA">
      <w:pPr>
        <w:ind w:left="0"/>
        <w:jc w:val="center"/>
        <w:rPr>
          <w:i/>
          <w:sz w:val="20"/>
          <w:szCs w:val="20"/>
        </w:rPr>
      </w:pPr>
      <w:r>
        <w:rPr>
          <w:i/>
          <w:sz w:val="20"/>
          <w:szCs w:val="20"/>
        </w:rPr>
        <w:t>-  Canevas type utilisé : Version 202</w:t>
      </w:r>
      <w:r w:rsidR="000D2ADA">
        <w:rPr>
          <w:i/>
          <w:sz w:val="20"/>
          <w:szCs w:val="20"/>
        </w:rPr>
        <w:t>5</w:t>
      </w:r>
      <w:r>
        <w:rPr>
          <w:i/>
          <w:sz w:val="20"/>
          <w:szCs w:val="20"/>
        </w:rPr>
        <w:t>.1 (</w:t>
      </w:r>
      <w:r w:rsidR="00B2354F">
        <w:rPr>
          <w:i/>
          <w:sz w:val="20"/>
          <w:szCs w:val="20"/>
        </w:rPr>
        <w:t>février</w:t>
      </w:r>
      <w:r w:rsidR="000D2ADA">
        <w:rPr>
          <w:i/>
          <w:sz w:val="20"/>
          <w:szCs w:val="20"/>
        </w:rPr>
        <w:t xml:space="preserve"> </w:t>
      </w:r>
      <w:r>
        <w:rPr>
          <w:i/>
          <w:sz w:val="20"/>
          <w:szCs w:val="20"/>
        </w:rPr>
        <w:t>202</w:t>
      </w:r>
      <w:r w:rsidR="000D2ADA">
        <w:rPr>
          <w:i/>
          <w:sz w:val="20"/>
          <w:szCs w:val="20"/>
        </w:rPr>
        <w:t>5</w:t>
      </w:r>
      <w:r>
        <w:rPr>
          <w:i/>
          <w:sz w:val="20"/>
          <w:szCs w:val="20"/>
        </w:rPr>
        <w:t>) -</w:t>
      </w:r>
    </w:p>
    <w:p w14:paraId="00000014" w14:textId="77777777" w:rsidR="003D5795" w:rsidRDefault="003D5795">
      <w:pPr>
        <w:pBdr>
          <w:top w:val="nil"/>
          <w:left w:val="nil"/>
          <w:bottom w:val="nil"/>
          <w:right w:val="nil"/>
          <w:between w:val="nil"/>
        </w:pBdr>
        <w:ind w:left="142" w:right="253"/>
        <w:jc w:val="center"/>
        <w:rPr>
          <w:color w:val="000000"/>
          <w:sz w:val="28"/>
          <w:szCs w:val="28"/>
        </w:rPr>
      </w:pPr>
    </w:p>
    <w:p w14:paraId="00000015" w14:textId="77777777" w:rsidR="003D5795" w:rsidRDefault="003D5795">
      <w:pPr>
        <w:pBdr>
          <w:top w:val="nil"/>
          <w:left w:val="nil"/>
          <w:bottom w:val="nil"/>
          <w:right w:val="nil"/>
          <w:between w:val="nil"/>
        </w:pBdr>
        <w:ind w:left="142" w:right="253"/>
        <w:jc w:val="center"/>
        <w:rPr>
          <w:color w:val="000000"/>
        </w:rPr>
      </w:pPr>
    </w:p>
    <w:p w14:paraId="00000016" w14:textId="77777777" w:rsidR="003D5795" w:rsidRDefault="003D5795">
      <w:pPr>
        <w:pBdr>
          <w:top w:val="nil"/>
          <w:left w:val="nil"/>
          <w:bottom w:val="nil"/>
          <w:right w:val="nil"/>
          <w:between w:val="nil"/>
        </w:pBdr>
        <w:ind w:left="142" w:right="253"/>
        <w:jc w:val="center"/>
        <w:rPr>
          <w:color w:val="000000"/>
        </w:rPr>
      </w:pPr>
    </w:p>
    <w:tbl>
      <w:tblPr>
        <w:tblW w:w="9191" w:type="dxa"/>
        <w:tblInd w:w="142" w:type="dxa"/>
        <w:tblBorders>
          <w:top w:val="single" w:sz="18" w:space="0" w:color="000000"/>
          <w:left w:val="single" w:sz="18" w:space="0" w:color="000000"/>
          <w:bottom w:val="single" w:sz="18" w:space="0" w:color="000000"/>
          <w:right w:val="single" w:sz="18" w:space="0" w:color="000000"/>
          <w:insideH w:val="dashed" w:sz="4" w:space="0" w:color="000000"/>
          <w:insideV w:val="dashed" w:sz="4" w:space="0" w:color="000000"/>
        </w:tblBorders>
        <w:tblLayout w:type="fixed"/>
        <w:tblLook w:val="0400" w:firstRow="0" w:lastRow="0" w:firstColumn="0" w:lastColumn="0" w:noHBand="0" w:noVBand="1"/>
      </w:tblPr>
      <w:tblGrid>
        <w:gridCol w:w="4230"/>
        <w:gridCol w:w="4961"/>
      </w:tblGrid>
      <w:tr w:rsidR="003D5795" w14:paraId="40A803D5" w14:textId="77777777">
        <w:trPr>
          <w:trHeight w:val="273"/>
        </w:trPr>
        <w:tc>
          <w:tcPr>
            <w:tcW w:w="4230" w:type="dxa"/>
            <w:tcBorders>
              <w:top w:val="single" w:sz="18" w:space="0" w:color="000000"/>
              <w:bottom w:val="dashed" w:sz="4" w:space="0" w:color="000000"/>
            </w:tcBorders>
            <w:vAlign w:val="center"/>
          </w:tcPr>
          <w:p w14:paraId="00000017" w14:textId="77777777" w:rsidR="003D5795" w:rsidRDefault="00A340DA">
            <w:pPr>
              <w:pBdr>
                <w:top w:val="nil"/>
                <w:left w:val="nil"/>
                <w:bottom w:val="nil"/>
                <w:right w:val="nil"/>
                <w:between w:val="nil"/>
              </w:pBdr>
              <w:ind w:left="0" w:right="253"/>
              <w:jc w:val="left"/>
              <w:rPr>
                <w:color w:val="000000"/>
              </w:rPr>
            </w:pPr>
            <w:r>
              <w:rPr>
                <w:color w:val="000000"/>
              </w:rPr>
              <w:t>Nom du prestataire (entreprise) :</w:t>
            </w:r>
          </w:p>
        </w:tc>
        <w:tc>
          <w:tcPr>
            <w:tcW w:w="4961" w:type="dxa"/>
            <w:tcBorders>
              <w:top w:val="single" w:sz="18" w:space="0" w:color="000000"/>
              <w:bottom w:val="dashed" w:sz="4" w:space="0" w:color="000000"/>
            </w:tcBorders>
            <w:vAlign w:val="center"/>
          </w:tcPr>
          <w:p w14:paraId="00000018" w14:textId="77777777" w:rsidR="003D5795" w:rsidRDefault="003D5795">
            <w:pPr>
              <w:pBdr>
                <w:top w:val="nil"/>
                <w:left w:val="nil"/>
                <w:bottom w:val="nil"/>
                <w:right w:val="nil"/>
                <w:between w:val="nil"/>
              </w:pBdr>
              <w:spacing w:before="0"/>
              <w:ind w:left="0" w:right="255"/>
              <w:jc w:val="center"/>
              <w:rPr>
                <w:color w:val="000000"/>
              </w:rPr>
            </w:pPr>
          </w:p>
        </w:tc>
      </w:tr>
      <w:tr w:rsidR="003D5795" w14:paraId="08A7E2D1" w14:textId="77777777">
        <w:trPr>
          <w:trHeight w:val="273"/>
        </w:trPr>
        <w:tc>
          <w:tcPr>
            <w:tcW w:w="4230" w:type="dxa"/>
            <w:tcBorders>
              <w:top w:val="dashed" w:sz="4" w:space="0" w:color="000000"/>
              <w:bottom w:val="dashed" w:sz="4" w:space="0" w:color="000000"/>
            </w:tcBorders>
            <w:vAlign w:val="center"/>
          </w:tcPr>
          <w:p w14:paraId="00000019" w14:textId="77777777" w:rsidR="003D5795" w:rsidRDefault="00A340DA">
            <w:pPr>
              <w:pBdr>
                <w:top w:val="nil"/>
                <w:left w:val="nil"/>
                <w:bottom w:val="nil"/>
                <w:right w:val="nil"/>
                <w:between w:val="nil"/>
              </w:pBdr>
              <w:ind w:left="0" w:right="40"/>
              <w:jc w:val="left"/>
              <w:rPr>
                <w:color w:val="000000"/>
              </w:rPr>
            </w:pPr>
            <w:r>
              <w:rPr>
                <w:color w:val="000000"/>
              </w:rPr>
              <w:t>Nom / prénom de l’auditeur(</w:t>
            </w:r>
            <w:proofErr w:type="spellStart"/>
            <w:r>
              <w:rPr>
                <w:color w:val="000000"/>
              </w:rPr>
              <w:t>trice</w:t>
            </w:r>
            <w:proofErr w:type="spellEnd"/>
            <w:r>
              <w:rPr>
                <w:color w:val="000000"/>
              </w:rPr>
              <w:t>) responsable :</w:t>
            </w:r>
          </w:p>
        </w:tc>
        <w:tc>
          <w:tcPr>
            <w:tcW w:w="4961" w:type="dxa"/>
            <w:tcBorders>
              <w:top w:val="dashed" w:sz="4" w:space="0" w:color="000000"/>
              <w:bottom w:val="dashed" w:sz="4" w:space="0" w:color="000000"/>
            </w:tcBorders>
            <w:vAlign w:val="center"/>
          </w:tcPr>
          <w:p w14:paraId="0000001A" w14:textId="77777777" w:rsidR="003D5795" w:rsidRDefault="003D5795">
            <w:pPr>
              <w:pBdr>
                <w:top w:val="nil"/>
                <w:left w:val="nil"/>
                <w:bottom w:val="nil"/>
                <w:right w:val="nil"/>
                <w:between w:val="nil"/>
              </w:pBdr>
              <w:spacing w:before="0"/>
              <w:ind w:left="0" w:right="255"/>
              <w:jc w:val="center"/>
              <w:rPr>
                <w:color w:val="000000"/>
              </w:rPr>
            </w:pPr>
          </w:p>
        </w:tc>
      </w:tr>
      <w:tr w:rsidR="003D5795" w14:paraId="2BB516A3" w14:textId="77777777">
        <w:trPr>
          <w:trHeight w:val="273"/>
        </w:trPr>
        <w:tc>
          <w:tcPr>
            <w:tcW w:w="4230" w:type="dxa"/>
            <w:tcBorders>
              <w:top w:val="dashed" w:sz="4" w:space="0" w:color="000000"/>
              <w:bottom w:val="single" w:sz="18" w:space="0" w:color="000000"/>
            </w:tcBorders>
            <w:vAlign w:val="center"/>
          </w:tcPr>
          <w:p w14:paraId="0000001B" w14:textId="77777777" w:rsidR="003D5795" w:rsidRDefault="00A340DA">
            <w:pPr>
              <w:pBdr>
                <w:top w:val="nil"/>
                <w:left w:val="nil"/>
                <w:bottom w:val="nil"/>
                <w:right w:val="nil"/>
                <w:between w:val="nil"/>
              </w:pBdr>
              <w:ind w:left="0" w:right="253"/>
              <w:jc w:val="left"/>
              <w:rPr>
                <w:color w:val="000000"/>
              </w:rPr>
            </w:pPr>
            <w:r>
              <w:rPr>
                <w:color w:val="000000"/>
              </w:rPr>
              <w:t>Compétence(s) AMUREBA exercée(s) dans ce rapport :</w:t>
            </w:r>
          </w:p>
        </w:tc>
        <w:tc>
          <w:tcPr>
            <w:tcW w:w="4961" w:type="dxa"/>
            <w:tcBorders>
              <w:top w:val="dashed" w:sz="4" w:space="0" w:color="000000"/>
              <w:bottom w:val="single" w:sz="18" w:space="0" w:color="000000"/>
            </w:tcBorders>
            <w:vAlign w:val="center"/>
          </w:tcPr>
          <w:p w14:paraId="0000001C" w14:textId="77777777" w:rsidR="003D5795" w:rsidRDefault="003D5795">
            <w:pPr>
              <w:pBdr>
                <w:top w:val="nil"/>
                <w:left w:val="nil"/>
                <w:bottom w:val="nil"/>
                <w:right w:val="nil"/>
                <w:between w:val="nil"/>
              </w:pBdr>
              <w:ind w:left="0" w:right="253"/>
              <w:jc w:val="left"/>
              <w:rPr>
                <w:color w:val="000000"/>
              </w:rPr>
            </w:pPr>
          </w:p>
        </w:tc>
      </w:tr>
    </w:tbl>
    <w:p w14:paraId="0000001D" w14:textId="77777777" w:rsidR="003D5795" w:rsidRDefault="003D5795">
      <w:pPr>
        <w:ind w:firstLine="567"/>
      </w:pPr>
      <w:bookmarkStart w:id="0" w:name="_heading=h.gjdgxs" w:colFirst="0" w:colLast="0"/>
      <w:bookmarkEnd w:id="0"/>
    </w:p>
    <w:p w14:paraId="0000001E" w14:textId="77777777" w:rsidR="003D5795" w:rsidRDefault="003D5795">
      <w:pPr>
        <w:ind w:firstLine="567"/>
      </w:pPr>
    </w:p>
    <w:bookmarkStart w:id="1" w:name="_heading=h.30j0zll" w:colFirst="0" w:colLast="0"/>
    <w:bookmarkEnd w:id="1"/>
    <w:p w14:paraId="0000001F" w14:textId="77777777" w:rsidR="003D5795" w:rsidRPr="00CA5EB0" w:rsidRDefault="00A92435">
      <w:pPr>
        <w:pageBreakBefore/>
        <w:pBdr>
          <w:top w:val="nil"/>
          <w:left w:val="nil"/>
          <w:bottom w:val="nil"/>
          <w:right w:val="nil"/>
          <w:between w:val="nil"/>
        </w:pBdr>
        <w:shd w:val="clear" w:color="auto" w:fill="000000"/>
        <w:spacing w:before="0" w:after="360"/>
        <w:ind w:left="0"/>
        <w:jc w:val="left"/>
        <w:rPr>
          <w:b/>
          <w:smallCaps/>
          <w:color w:val="000000"/>
          <w:sz w:val="28"/>
          <w:szCs w:val="28"/>
        </w:rPr>
      </w:pPr>
      <w:sdt>
        <w:sdtPr>
          <w:tag w:val="goog_rdk_1"/>
          <w:id w:val="-1167862842"/>
        </w:sdtPr>
        <w:sdtEndPr/>
        <w:sdtContent/>
      </w:sdt>
      <w:r w:rsidR="00A340DA" w:rsidRPr="00CA5EB0">
        <w:rPr>
          <w:b/>
          <w:smallCaps/>
          <w:color w:val="FFFFFF"/>
          <w:sz w:val="28"/>
          <w:szCs w:val="28"/>
        </w:rPr>
        <w:t xml:space="preserve">Table des </w:t>
      </w:r>
      <w:sdt>
        <w:sdtPr>
          <w:rPr>
            <w:sz w:val="28"/>
            <w:szCs w:val="28"/>
          </w:rPr>
          <w:tag w:val="goog_rdk_2"/>
          <w:id w:val="-546996547"/>
        </w:sdtPr>
        <w:sdtEndPr/>
        <w:sdtContent/>
      </w:sdt>
      <w:r w:rsidR="00A340DA" w:rsidRPr="00CA5EB0">
        <w:rPr>
          <w:b/>
          <w:smallCaps/>
          <w:color w:val="FFFFFF"/>
          <w:sz w:val="28"/>
          <w:szCs w:val="28"/>
        </w:rPr>
        <w:t>matières</w:t>
      </w:r>
    </w:p>
    <w:sdt>
      <w:sdtPr>
        <w:rPr>
          <w:rFonts w:ascii="Calibri" w:hAnsi="Calibri" w:cs="Calibri"/>
          <w:b w:val="0"/>
          <w:bCs w:val="0"/>
          <w:caps w:val="0"/>
          <w:sz w:val="22"/>
          <w:szCs w:val="22"/>
        </w:rPr>
        <w:id w:val="1907022372"/>
        <w:docPartObj>
          <w:docPartGallery w:val="Table of Contents"/>
          <w:docPartUnique/>
        </w:docPartObj>
      </w:sdtPr>
      <w:sdtEndPr/>
      <w:sdtContent>
        <w:p w14:paraId="3FEDE367" w14:textId="65716E7B" w:rsidR="003F7B6E" w:rsidRDefault="005D1F0A">
          <w:pPr>
            <w:pStyle w:val="TM1"/>
            <w:rPr>
              <w:rFonts w:eastAsiaTheme="minorEastAsia" w:cstheme="minorBidi"/>
              <w:b w:val="0"/>
              <w:bCs w:val="0"/>
              <w:caps w:val="0"/>
              <w:noProof/>
              <w:kern w:val="2"/>
              <w:sz w:val="24"/>
              <w:szCs w:val="24"/>
              <w14:ligatures w14:val="standardContextual"/>
            </w:rPr>
          </w:pPr>
          <w:r>
            <w:fldChar w:fldCharType="begin"/>
          </w:r>
          <w:r>
            <w:instrText xml:space="preserve"> TOC \h \z \u </w:instrText>
          </w:r>
          <w:r>
            <w:fldChar w:fldCharType="separate"/>
          </w:r>
          <w:hyperlink w:anchor="_Toc187400548" w:history="1">
            <w:r w:rsidR="003F7B6E" w:rsidRPr="00C772A8">
              <w:rPr>
                <w:rStyle w:val="Lienhypertexte"/>
                <w:noProof/>
              </w:rPr>
              <w:t>1.</w:t>
            </w:r>
            <w:r w:rsidR="003F7B6E">
              <w:rPr>
                <w:rFonts w:eastAsiaTheme="minorEastAsia" w:cstheme="minorBidi"/>
                <w:b w:val="0"/>
                <w:bCs w:val="0"/>
                <w:caps w:val="0"/>
                <w:noProof/>
                <w:kern w:val="2"/>
                <w:sz w:val="24"/>
                <w:szCs w:val="24"/>
                <w14:ligatures w14:val="standardContextual"/>
              </w:rPr>
              <w:tab/>
            </w:r>
            <w:r w:rsidR="003F7B6E" w:rsidRPr="00C772A8">
              <w:rPr>
                <w:rStyle w:val="Lienhypertexte"/>
                <w:noProof/>
              </w:rPr>
              <w:t>Utilisation du document</w:t>
            </w:r>
            <w:r w:rsidR="003F7B6E">
              <w:rPr>
                <w:noProof/>
                <w:webHidden/>
              </w:rPr>
              <w:tab/>
            </w:r>
            <w:r w:rsidR="003F7B6E">
              <w:rPr>
                <w:noProof/>
                <w:webHidden/>
              </w:rPr>
              <w:fldChar w:fldCharType="begin"/>
            </w:r>
            <w:r w:rsidR="003F7B6E">
              <w:rPr>
                <w:noProof/>
                <w:webHidden/>
              </w:rPr>
              <w:instrText xml:space="preserve"> PAGEREF _Toc187400548 \h </w:instrText>
            </w:r>
            <w:r w:rsidR="003F7B6E">
              <w:rPr>
                <w:noProof/>
                <w:webHidden/>
              </w:rPr>
            </w:r>
            <w:r w:rsidR="003F7B6E">
              <w:rPr>
                <w:noProof/>
                <w:webHidden/>
              </w:rPr>
              <w:fldChar w:fldCharType="separate"/>
            </w:r>
            <w:r w:rsidR="003F7B6E">
              <w:rPr>
                <w:noProof/>
                <w:webHidden/>
              </w:rPr>
              <w:t>3</w:t>
            </w:r>
            <w:r w:rsidR="003F7B6E">
              <w:rPr>
                <w:noProof/>
                <w:webHidden/>
              </w:rPr>
              <w:fldChar w:fldCharType="end"/>
            </w:r>
          </w:hyperlink>
        </w:p>
        <w:p w14:paraId="2439B864" w14:textId="7DB8B04E" w:rsidR="003F7B6E" w:rsidRDefault="00A92435">
          <w:pPr>
            <w:pStyle w:val="TM1"/>
            <w:rPr>
              <w:rFonts w:eastAsiaTheme="minorEastAsia" w:cstheme="minorBidi"/>
              <w:b w:val="0"/>
              <w:bCs w:val="0"/>
              <w:caps w:val="0"/>
              <w:noProof/>
              <w:kern w:val="2"/>
              <w:sz w:val="24"/>
              <w:szCs w:val="24"/>
              <w14:ligatures w14:val="standardContextual"/>
            </w:rPr>
          </w:pPr>
          <w:hyperlink w:anchor="_Toc187400549" w:history="1">
            <w:r w:rsidR="003F7B6E" w:rsidRPr="00C772A8">
              <w:rPr>
                <w:rStyle w:val="Lienhypertexte"/>
                <w:noProof/>
              </w:rPr>
              <w:t>2.</w:t>
            </w:r>
            <w:r w:rsidR="003F7B6E">
              <w:rPr>
                <w:rFonts w:eastAsiaTheme="minorEastAsia" w:cstheme="minorBidi"/>
                <w:b w:val="0"/>
                <w:bCs w:val="0"/>
                <w:caps w:val="0"/>
                <w:noProof/>
                <w:kern w:val="2"/>
                <w:sz w:val="24"/>
                <w:szCs w:val="24"/>
                <w14:ligatures w14:val="standardContextual"/>
              </w:rPr>
              <w:tab/>
            </w:r>
            <w:r w:rsidR="003F7B6E" w:rsidRPr="00C772A8">
              <w:rPr>
                <w:rStyle w:val="Lienhypertexte"/>
                <w:noProof/>
              </w:rPr>
              <w:t>Historique des versions du rapport :</w:t>
            </w:r>
            <w:r w:rsidR="003F7B6E">
              <w:rPr>
                <w:noProof/>
                <w:webHidden/>
              </w:rPr>
              <w:tab/>
            </w:r>
            <w:r w:rsidR="003F7B6E">
              <w:rPr>
                <w:noProof/>
                <w:webHidden/>
              </w:rPr>
              <w:fldChar w:fldCharType="begin"/>
            </w:r>
            <w:r w:rsidR="003F7B6E">
              <w:rPr>
                <w:noProof/>
                <w:webHidden/>
              </w:rPr>
              <w:instrText xml:space="preserve"> PAGEREF _Toc187400549 \h </w:instrText>
            </w:r>
            <w:r w:rsidR="003F7B6E">
              <w:rPr>
                <w:noProof/>
                <w:webHidden/>
              </w:rPr>
            </w:r>
            <w:r w:rsidR="003F7B6E">
              <w:rPr>
                <w:noProof/>
                <w:webHidden/>
              </w:rPr>
              <w:fldChar w:fldCharType="separate"/>
            </w:r>
            <w:r w:rsidR="003F7B6E">
              <w:rPr>
                <w:noProof/>
                <w:webHidden/>
              </w:rPr>
              <w:t>4</w:t>
            </w:r>
            <w:r w:rsidR="003F7B6E">
              <w:rPr>
                <w:noProof/>
                <w:webHidden/>
              </w:rPr>
              <w:fldChar w:fldCharType="end"/>
            </w:r>
          </w:hyperlink>
        </w:p>
        <w:p w14:paraId="5563A33A" w14:textId="1D712D46" w:rsidR="003F7B6E" w:rsidRDefault="00A92435">
          <w:pPr>
            <w:pStyle w:val="TM1"/>
            <w:rPr>
              <w:rFonts w:eastAsiaTheme="minorEastAsia" w:cstheme="minorBidi"/>
              <w:b w:val="0"/>
              <w:bCs w:val="0"/>
              <w:caps w:val="0"/>
              <w:noProof/>
              <w:kern w:val="2"/>
              <w:sz w:val="24"/>
              <w:szCs w:val="24"/>
              <w14:ligatures w14:val="standardContextual"/>
            </w:rPr>
          </w:pPr>
          <w:hyperlink w:anchor="_Toc187400550" w:history="1">
            <w:r w:rsidR="003F7B6E" w:rsidRPr="00C772A8">
              <w:rPr>
                <w:rStyle w:val="Lienhypertexte"/>
                <w:noProof/>
              </w:rPr>
              <w:t>3.</w:t>
            </w:r>
            <w:r w:rsidR="003F7B6E">
              <w:rPr>
                <w:rFonts w:eastAsiaTheme="minorEastAsia" w:cstheme="minorBidi"/>
                <w:b w:val="0"/>
                <w:bCs w:val="0"/>
                <w:caps w:val="0"/>
                <w:noProof/>
                <w:kern w:val="2"/>
                <w:sz w:val="24"/>
                <w:szCs w:val="24"/>
                <w14:ligatures w14:val="standardContextual"/>
              </w:rPr>
              <w:tab/>
            </w:r>
            <w:r w:rsidR="003F7B6E" w:rsidRPr="00C772A8">
              <w:rPr>
                <w:rStyle w:val="Lienhypertexte"/>
                <w:noProof/>
              </w:rPr>
              <w:t>Resume executif</w:t>
            </w:r>
            <w:r w:rsidR="003F7B6E">
              <w:rPr>
                <w:noProof/>
                <w:webHidden/>
              </w:rPr>
              <w:tab/>
            </w:r>
            <w:r w:rsidR="003F7B6E">
              <w:rPr>
                <w:noProof/>
                <w:webHidden/>
              </w:rPr>
              <w:fldChar w:fldCharType="begin"/>
            </w:r>
            <w:r w:rsidR="003F7B6E">
              <w:rPr>
                <w:noProof/>
                <w:webHidden/>
              </w:rPr>
              <w:instrText xml:space="preserve"> PAGEREF _Toc187400550 \h </w:instrText>
            </w:r>
            <w:r w:rsidR="003F7B6E">
              <w:rPr>
                <w:noProof/>
                <w:webHidden/>
              </w:rPr>
            </w:r>
            <w:r w:rsidR="003F7B6E">
              <w:rPr>
                <w:noProof/>
                <w:webHidden/>
              </w:rPr>
              <w:fldChar w:fldCharType="separate"/>
            </w:r>
            <w:r w:rsidR="003F7B6E">
              <w:rPr>
                <w:noProof/>
                <w:webHidden/>
              </w:rPr>
              <w:t>4</w:t>
            </w:r>
            <w:r w:rsidR="003F7B6E">
              <w:rPr>
                <w:noProof/>
                <w:webHidden/>
              </w:rPr>
              <w:fldChar w:fldCharType="end"/>
            </w:r>
          </w:hyperlink>
        </w:p>
        <w:p w14:paraId="6A79CC2C" w14:textId="6BEA4139" w:rsidR="003F7B6E" w:rsidRDefault="00A92435">
          <w:pPr>
            <w:pStyle w:val="TM1"/>
            <w:rPr>
              <w:rFonts w:eastAsiaTheme="minorEastAsia" w:cstheme="minorBidi"/>
              <w:b w:val="0"/>
              <w:bCs w:val="0"/>
              <w:caps w:val="0"/>
              <w:noProof/>
              <w:kern w:val="2"/>
              <w:sz w:val="24"/>
              <w:szCs w:val="24"/>
              <w14:ligatures w14:val="standardContextual"/>
            </w:rPr>
          </w:pPr>
          <w:hyperlink w:anchor="_Toc187400551" w:history="1">
            <w:r w:rsidR="003F7B6E" w:rsidRPr="00C772A8">
              <w:rPr>
                <w:rStyle w:val="Lienhypertexte"/>
                <w:noProof/>
              </w:rPr>
              <w:t>4.</w:t>
            </w:r>
            <w:r w:rsidR="003F7B6E">
              <w:rPr>
                <w:rFonts w:eastAsiaTheme="minorEastAsia" w:cstheme="minorBidi"/>
                <w:b w:val="0"/>
                <w:bCs w:val="0"/>
                <w:caps w:val="0"/>
                <w:noProof/>
                <w:kern w:val="2"/>
                <w:sz w:val="24"/>
                <w:szCs w:val="24"/>
                <w14:ligatures w14:val="standardContextual"/>
              </w:rPr>
              <w:tab/>
            </w:r>
            <w:r w:rsidR="003F7B6E" w:rsidRPr="00C772A8">
              <w:rPr>
                <w:rStyle w:val="Lienhypertexte"/>
                <w:noProof/>
              </w:rPr>
              <w:t>Donnees administratives</w:t>
            </w:r>
            <w:r w:rsidR="003F7B6E">
              <w:rPr>
                <w:noProof/>
                <w:webHidden/>
              </w:rPr>
              <w:tab/>
            </w:r>
            <w:r w:rsidR="003F7B6E">
              <w:rPr>
                <w:noProof/>
                <w:webHidden/>
              </w:rPr>
              <w:fldChar w:fldCharType="begin"/>
            </w:r>
            <w:r w:rsidR="003F7B6E">
              <w:rPr>
                <w:noProof/>
                <w:webHidden/>
              </w:rPr>
              <w:instrText xml:space="preserve"> PAGEREF _Toc187400551 \h </w:instrText>
            </w:r>
            <w:r w:rsidR="003F7B6E">
              <w:rPr>
                <w:noProof/>
                <w:webHidden/>
              </w:rPr>
            </w:r>
            <w:r w:rsidR="003F7B6E">
              <w:rPr>
                <w:noProof/>
                <w:webHidden/>
              </w:rPr>
              <w:fldChar w:fldCharType="separate"/>
            </w:r>
            <w:r w:rsidR="003F7B6E">
              <w:rPr>
                <w:noProof/>
                <w:webHidden/>
              </w:rPr>
              <w:t>5</w:t>
            </w:r>
            <w:r w:rsidR="003F7B6E">
              <w:rPr>
                <w:noProof/>
                <w:webHidden/>
              </w:rPr>
              <w:fldChar w:fldCharType="end"/>
            </w:r>
          </w:hyperlink>
        </w:p>
        <w:p w14:paraId="5D9AA799" w14:textId="79C0F4B1" w:rsidR="003F7B6E" w:rsidRDefault="00A92435">
          <w:pPr>
            <w:pStyle w:val="TM1"/>
            <w:rPr>
              <w:rFonts w:eastAsiaTheme="minorEastAsia" w:cstheme="minorBidi"/>
              <w:b w:val="0"/>
              <w:bCs w:val="0"/>
              <w:caps w:val="0"/>
              <w:noProof/>
              <w:kern w:val="2"/>
              <w:sz w:val="24"/>
              <w:szCs w:val="24"/>
              <w14:ligatures w14:val="standardContextual"/>
            </w:rPr>
          </w:pPr>
          <w:hyperlink w:anchor="_Toc187400552" w:history="1">
            <w:r w:rsidR="003F7B6E" w:rsidRPr="00C772A8">
              <w:rPr>
                <w:rStyle w:val="Lienhypertexte"/>
                <w:noProof/>
              </w:rPr>
              <w:t>5.</w:t>
            </w:r>
            <w:r w:rsidR="003F7B6E">
              <w:rPr>
                <w:rFonts w:eastAsiaTheme="minorEastAsia" w:cstheme="minorBidi"/>
                <w:b w:val="0"/>
                <w:bCs w:val="0"/>
                <w:caps w:val="0"/>
                <w:noProof/>
                <w:kern w:val="2"/>
                <w:sz w:val="24"/>
                <w:szCs w:val="24"/>
                <w14:ligatures w14:val="standardContextual"/>
              </w:rPr>
              <w:tab/>
            </w:r>
            <w:r w:rsidR="003F7B6E" w:rsidRPr="00C772A8">
              <w:rPr>
                <w:rStyle w:val="Lienhypertexte"/>
                <w:noProof/>
              </w:rPr>
              <w:t>Deroulement de la prestation</w:t>
            </w:r>
            <w:r w:rsidR="003F7B6E">
              <w:rPr>
                <w:noProof/>
                <w:webHidden/>
              </w:rPr>
              <w:tab/>
            </w:r>
            <w:r w:rsidR="003F7B6E">
              <w:rPr>
                <w:noProof/>
                <w:webHidden/>
              </w:rPr>
              <w:fldChar w:fldCharType="begin"/>
            </w:r>
            <w:r w:rsidR="003F7B6E">
              <w:rPr>
                <w:noProof/>
                <w:webHidden/>
              </w:rPr>
              <w:instrText xml:space="preserve"> PAGEREF _Toc187400552 \h </w:instrText>
            </w:r>
            <w:r w:rsidR="003F7B6E">
              <w:rPr>
                <w:noProof/>
                <w:webHidden/>
              </w:rPr>
            </w:r>
            <w:r w:rsidR="003F7B6E">
              <w:rPr>
                <w:noProof/>
                <w:webHidden/>
              </w:rPr>
              <w:fldChar w:fldCharType="separate"/>
            </w:r>
            <w:r w:rsidR="003F7B6E">
              <w:rPr>
                <w:noProof/>
                <w:webHidden/>
              </w:rPr>
              <w:t>6</w:t>
            </w:r>
            <w:r w:rsidR="003F7B6E">
              <w:rPr>
                <w:noProof/>
                <w:webHidden/>
              </w:rPr>
              <w:fldChar w:fldCharType="end"/>
            </w:r>
          </w:hyperlink>
        </w:p>
        <w:p w14:paraId="111C7CD7" w14:textId="41F48481" w:rsidR="003F7B6E" w:rsidRDefault="00A92435">
          <w:pPr>
            <w:pStyle w:val="TM1"/>
            <w:rPr>
              <w:rFonts w:eastAsiaTheme="minorEastAsia" w:cstheme="minorBidi"/>
              <w:b w:val="0"/>
              <w:bCs w:val="0"/>
              <w:caps w:val="0"/>
              <w:noProof/>
              <w:kern w:val="2"/>
              <w:sz w:val="24"/>
              <w:szCs w:val="24"/>
              <w14:ligatures w14:val="standardContextual"/>
            </w:rPr>
          </w:pPr>
          <w:hyperlink w:anchor="_Toc187400553" w:history="1">
            <w:r w:rsidR="003F7B6E" w:rsidRPr="00C772A8">
              <w:rPr>
                <w:rStyle w:val="Lienhypertexte"/>
                <w:noProof/>
              </w:rPr>
              <w:t>6.</w:t>
            </w:r>
            <w:r w:rsidR="003F7B6E">
              <w:rPr>
                <w:rFonts w:eastAsiaTheme="minorEastAsia" w:cstheme="minorBidi"/>
                <w:b w:val="0"/>
                <w:bCs w:val="0"/>
                <w:caps w:val="0"/>
                <w:noProof/>
                <w:kern w:val="2"/>
                <w:sz w:val="24"/>
                <w:szCs w:val="24"/>
                <w14:ligatures w14:val="standardContextual"/>
              </w:rPr>
              <w:tab/>
            </w:r>
            <w:r w:rsidR="003F7B6E" w:rsidRPr="00C772A8">
              <w:rPr>
                <w:rStyle w:val="Lienhypertexte"/>
                <w:noProof/>
              </w:rPr>
              <w:t>Situation existante</w:t>
            </w:r>
            <w:r w:rsidR="003F7B6E">
              <w:rPr>
                <w:noProof/>
                <w:webHidden/>
              </w:rPr>
              <w:tab/>
            </w:r>
            <w:r w:rsidR="003F7B6E">
              <w:rPr>
                <w:noProof/>
                <w:webHidden/>
              </w:rPr>
              <w:fldChar w:fldCharType="begin"/>
            </w:r>
            <w:r w:rsidR="003F7B6E">
              <w:rPr>
                <w:noProof/>
                <w:webHidden/>
              </w:rPr>
              <w:instrText xml:space="preserve"> PAGEREF _Toc187400553 \h </w:instrText>
            </w:r>
            <w:r w:rsidR="003F7B6E">
              <w:rPr>
                <w:noProof/>
                <w:webHidden/>
              </w:rPr>
            </w:r>
            <w:r w:rsidR="003F7B6E">
              <w:rPr>
                <w:noProof/>
                <w:webHidden/>
              </w:rPr>
              <w:fldChar w:fldCharType="separate"/>
            </w:r>
            <w:r w:rsidR="003F7B6E">
              <w:rPr>
                <w:noProof/>
                <w:webHidden/>
              </w:rPr>
              <w:t>6</w:t>
            </w:r>
            <w:r w:rsidR="003F7B6E">
              <w:rPr>
                <w:noProof/>
                <w:webHidden/>
              </w:rPr>
              <w:fldChar w:fldCharType="end"/>
            </w:r>
          </w:hyperlink>
        </w:p>
        <w:p w14:paraId="0CEDF8EF" w14:textId="1537ADEB" w:rsidR="003F7B6E" w:rsidRDefault="00A92435">
          <w:pPr>
            <w:pStyle w:val="TM1"/>
            <w:rPr>
              <w:rFonts w:eastAsiaTheme="minorEastAsia" w:cstheme="minorBidi"/>
              <w:b w:val="0"/>
              <w:bCs w:val="0"/>
              <w:caps w:val="0"/>
              <w:noProof/>
              <w:kern w:val="2"/>
              <w:sz w:val="24"/>
              <w:szCs w:val="24"/>
              <w14:ligatures w14:val="standardContextual"/>
            </w:rPr>
          </w:pPr>
          <w:hyperlink w:anchor="_Toc187400554" w:history="1">
            <w:r w:rsidR="003F7B6E" w:rsidRPr="00C772A8">
              <w:rPr>
                <w:rStyle w:val="Lienhypertexte"/>
                <w:noProof/>
              </w:rPr>
              <w:t>7.</w:t>
            </w:r>
            <w:r w:rsidR="003F7B6E">
              <w:rPr>
                <w:rFonts w:eastAsiaTheme="minorEastAsia" w:cstheme="minorBidi"/>
                <w:b w:val="0"/>
                <w:bCs w:val="0"/>
                <w:caps w:val="0"/>
                <w:noProof/>
                <w:kern w:val="2"/>
                <w:sz w:val="24"/>
                <w:szCs w:val="24"/>
                <w14:ligatures w14:val="standardContextual"/>
              </w:rPr>
              <w:tab/>
            </w:r>
            <w:r w:rsidR="003F7B6E" w:rsidRPr="00C772A8">
              <w:rPr>
                <w:rStyle w:val="Lienhypertexte"/>
                <w:noProof/>
              </w:rPr>
              <w:t>Analyse des sources d'énergie renouvelable ou fatale et de leur potentiel</w:t>
            </w:r>
            <w:r w:rsidR="003F7B6E">
              <w:rPr>
                <w:noProof/>
                <w:webHidden/>
              </w:rPr>
              <w:tab/>
            </w:r>
            <w:r w:rsidR="003F7B6E">
              <w:rPr>
                <w:noProof/>
                <w:webHidden/>
              </w:rPr>
              <w:fldChar w:fldCharType="begin"/>
            </w:r>
            <w:r w:rsidR="003F7B6E">
              <w:rPr>
                <w:noProof/>
                <w:webHidden/>
              </w:rPr>
              <w:instrText xml:space="preserve"> PAGEREF _Toc187400554 \h </w:instrText>
            </w:r>
            <w:r w:rsidR="003F7B6E">
              <w:rPr>
                <w:noProof/>
                <w:webHidden/>
              </w:rPr>
            </w:r>
            <w:r w:rsidR="003F7B6E">
              <w:rPr>
                <w:noProof/>
                <w:webHidden/>
              </w:rPr>
              <w:fldChar w:fldCharType="separate"/>
            </w:r>
            <w:r w:rsidR="003F7B6E">
              <w:rPr>
                <w:noProof/>
                <w:webHidden/>
              </w:rPr>
              <w:t>7</w:t>
            </w:r>
            <w:r w:rsidR="003F7B6E">
              <w:rPr>
                <w:noProof/>
                <w:webHidden/>
              </w:rPr>
              <w:fldChar w:fldCharType="end"/>
            </w:r>
          </w:hyperlink>
        </w:p>
        <w:p w14:paraId="20739E7A" w14:textId="6E35EECD" w:rsidR="003F7B6E" w:rsidRDefault="00A92435">
          <w:pPr>
            <w:pStyle w:val="TM1"/>
            <w:rPr>
              <w:rFonts w:eastAsiaTheme="minorEastAsia" w:cstheme="minorBidi"/>
              <w:b w:val="0"/>
              <w:bCs w:val="0"/>
              <w:caps w:val="0"/>
              <w:noProof/>
              <w:kern w:val="2"/>
              <w:sz w:val="24"/>
              <w:szCs w:val="24"/>
              <w14:ligatures w14:val="standardContextual"/>
            </w:rPr>
          </w:pPr>
          <w:hyperlink w:anchor="_Toc187400555" w:history="1">
            <w:r w:rsidR="003F7B6E" w:rsidRPr="00C772A8">
              <w:rPr>
                <w:rStyle w:val="Lienhypertexte"/>
                <w:noProof/>
              </w:rPr>
              <w:t>8.</w:t>
            </w:r>
            <w:r w:rsidR="003F7B6E">
              <w:rPr>
                <w:rFonts w:eastAsiaTheme="minorEastAsia" w:cstheme="minorBidi"/>
                <w:b w:val="0"/>
                <w:bCs w:val="0"/>
                <w:caps w:val="0"/>
                <w:noProof/>
                <w:kern w:val="2"/>
                <w:sz w:val="24"/>
                <w:szCs w:val="24"/>
                <w14:ligatures w14:val="standardContextual"/>
              </w:rPr>
              <w:tab/>
            </w:r>
            <w:r w:rsidR="003F7B6E" w:rsidRPr="00C772A8">
              <w:rPr>
                <w:rStyle w:val="Lienhypertexte"/>
                <w:noProof/>
              </w:rPr>
              <w:t>Actions / Orientations possibles pour valoriser le potentiel renouvelable et/ou fatal</w:t>
            </w:r>
            <w:r w:rsidR="003F7B6E">
              <w:rPr>
                <w:noProof/>
                <w:webHidden/>
              </w:rPr>
              <w:tab/>
            </w:r>
            <w:r w:rsidR="003F7B6E">
              <w:rPr>
                <w:noProof/>
                <w:webHidden/>
              </w:rPr>
              <w:fldChar w:fldCharType="begin"/>
            </w:r>
            <w:r w:rsidR="003F7B6E">
              <w:rPr>
                <w:noProof/>
                <w:webHidden/>
              </w:rPr>
              <w:instrText xml:space="preserve"> PAGEREF _Toc187400555 \h </w:instrText>
            </w:r>
            <w:r w:rsidR="003F7B6E">
              <w:rPr>
                <w:noProof/>
                <w:webHidden/>
              </w:rPr>
            </w:r>
            <w:r w:rsidR="003F7B6E">
              <w:rPr>
                <w:noProof/>
                <w:webHidden/>
              </w:rPr>
              <w:fldChar w:fldCharType="separate"/>
            </w:r>
            <w:r w:rsidR="003F7B6E">
              <w:rPr>
                <w:noProof/>
                <w:webHidden/>
              </w:rPr>
              <w:t>8</w:t>
            </w:r>
            <w:r w:rsidR="003F7B6E">
              <w:rPr>
                <w:noProof/>
                <w:webHidden/>
              </w:rPr>
              <w:fldChar w:fldCharType="end"/>
            </w:r>
          </w:hyperlink>
        </w:p>
        <w:p w14:paraId="0E9363E6" w14:textId="5141EC40" w:rsidR="003F7B6E" w:rsidRDefault="00A92435">
          <w:pPr>
            <w:pStyle w:val="TM1"/>
            <w:rPr>
              <w:rFonts w:eastAsiaTheme="minorEastAsia" w:cstheme="minorBidi"/>
              <w:b w:val="0"/>
              <w:bCs w:val="0"/>
              <w:caps w:val="0"/>
              <w:noProof/>
              <w:kern w:val="2"/>
              <w:sz w:val="24"/>
              <w:szCs w:val="24"/>
              <w14:ligatures w14:val="standardContextual"/>
            </w:rPr>
          </w:pPr>
          <w:hyperlink w:anchor="_Toc187400556" w:history="1">
            <w:r w:rsidR="003F7B6E" w:rsidRPr="00C772A8">
              <w:rPr>
                <w:rStyle w:val="Lienhypertexte"/>
                <w:noProof/>
              </w:rPr>
              <w:t>9.</w:t>
            </w:r>
            <w:r w:rsidR="003F7B6E">
              <w:rPr>
                <w:rFonts w:eastAsiaTheme="minorEastAsia" w:cstheme="minorBidi"/>
                <w:b w:val="0"/>
                <w:bCs w:val="0"/>
                <w:caps w:val="0"/>
                <w:noProof/>
                <w:kern w:val="2"/>
                <w:sz w:val="24"/>
                <w:szCs w:val="24"/>
                <w14:ligatures w14:val="standardContextual"/>
              </w:rPr>
              <w:tab/>
            </w:r>
            <w:r w:rsidR="003F7B6E" w:rsidRPr="00C772A8">
              <w:rPr>
                <w:rStyle w:val="Lienhypertexte"/>
                <w:noProof/>
              </w:rPr>
              <w:t>Annexes</w:t>
            </w:r>
            <w:r w:rsidR="003F7B6E">
              <w:rPr>
                <w:noProof/>
                <w:webHidden/>
              </w:rPr>
              <w:tab/>
            </w:r>
            <w:r w:rsidR="003F7B6E">
              <w:rPr>
                <w:noProof/>
                <w:webHidden/>
              </w:rPr>
              <w:fldChar w:fldCharType="begin"/>
            </w:r>
            <w:r w:rsidR="003F7B6E">
              <w:rPr>
                <w:noProof/>
                <w:webHidden/>
              </w:rPr>
              <w:instrText xml:space="preserve"> PAGEREF _Toc187400556 \h </w:instrText>
            </w:r>
            <w:r w:rsidR="003F7B6E">
              <w:rPr>
                <w:noProof/>
                <w:webHidden/>
              </w:rPr>
            </w:r>
            <w:r w:rsidR="003F7B6E">
              <w:rPr>
                <w:noProof/>
                <w:webHidden/>
              </w:rPr>
              <w:fldChar w:fldCharType="separate"/>
            </w:r>
            <w:r w:rsidR="003F7B6E">
              <w:rPr>
                <w:noProof/>
                <w:webHidden/>
              </w:rPr>
              <w:t>10</w:t>
            </w:r>
            <w:r w:rsidR="003F7B6E">
              <w:rPr>
                <w:noProof/>
                <w:webHidden/>
              </w:rPr>
              <w:fldChar w:fldCharType="end"/>
            </w:r>
          </w:hyperlink>
        </w:p>
        <w:p w14:paraId="00000029" w14:textId="476C1D29" w:rsidR="00CA5EB0" w:rsidRPr="00CA5EB0" w:rsidRDefault="005D1F0A">
          <w:pPr>
            <w:ind w:left="0"/>
          </w:pPr>
          <w:r>
            <w:fldChar w:fldCharType="end"/>
          </w:r>
        </w:p>
      </w:sdtContent>
    </w:sdt>
    <w:p w14:paraId="7E010C63" w14:textId="09452FC6" w:rsidR="00CA5EB0" w:rsidRDefault="00CA5EB0" w:rsidP="00CA5EB0">
      <w:pPr>
        <w:ind w:left="0"/>
      </w:pPr>
      <w:r>
        <w:br w:type="page"/>
      </w:r>
    </w:p>
    <w:p w14:paraId="0000002A" w14:textId="77777777" w:rsidR="003D5795" w:rsidRDefault="00A340DA" w:rsidP="000862CF">
      <w:pPr>
        <w:pStyle w:val="Titre1"/>
      </w:pPr>
      <w:bookmarkStart w:id="2" w:name="_Toc187400548"/>
      <w:r>
        <w:lastRenderedPageBreak/>
        <w:t>Utilisation du document</w:t>
      </w:r>
      <w:bookmarkEnd w:id="2"/>
    </w:p>
    <w:p w14:paraId="0000002B" w14:textId="77777777" w:rsidR="003D5795" w:rsidRPr="00864A06" w:rsidRDefault="00A340DA">
      <w:pPr>
        <w:ind w:left="0"/>
        <w:rPr>
          <w:sz w:val="20"/>
          <w:szCs w:val="20"/>
        </w:rPr>
      </w:pPr>
      <w:r w:rsidRPr="00864A06">
        <w:rPr>
          <w:sz w:val="20"/>
          <w:szCs w:val="20"/>
        </w:rPr>
        <w:t xml:space="preserve">Les canevas AMUREBA mis à disposition par l’Administration sont un outil de standardisation du rapportage afin d’en faciliter la compréhension par le bénéficiaire et la transmission entre auditeurs. Dans son usage des canevas, l’Administration encourage l’auditeur à lui faire part de toute proposition d’amélioration via l’adresse  </w:t>
      </w:r>
      <w:hyperlink r:id="rId12">
        <w:r w:rsidRPr="00864A06">
          <w:rPr>
            <w:color w:val="0000FF"/>
            <w:sz w:val="20"/>
            <w:szCs w:val="20"/>
            <w:u w:val="single"/>
          </w:rPr>
          <w:t>amureba@spw.wallonie.be</w:t>
        </w:r>
      </w:hyperlink>
      <w:r w:rsidRPr="00864A06">
        <w:rPr>
          <w:sz w:val="20"/>
          <w:szCs w:val="20"/>
        </w:rPr>
        <w:t xml:space="preserve">. </w:t>
      </w:r>
    </w:p>
    <w:p w14:paraId="0000002C" w14:textId="77777777" w:rsidR="003D5795" w:rsidRDefault="00A92435">
      <w:pPr>
        <w:pBdr>
          <w:top w:val="dashed" w:sz="4" w:space="1" w:color="ED7D31"/>
          <w:left w:val="dashed" w:sz="4" w:space="4" w:color="ED7D31"/>
          <w:bottom w:val="dashed" w:sz="4" w:space="1" w:color="ED7D31"/>
          <w:right w:val="dashed" w:sz="4" w:space="4" w:color="ED7D31"/>
        </w:pBdr>
        <w:ind w:left="0"/>
        <w:jc w:val="center"/>
        <w:rPr>
          <w:sz w:val="20"/>
          <w:szCs w:val="20"/>
        </w:rPr>
      </w:pPr>
      <w:sdt>
        <w:sdtPr>
          <w:tag w:val="goog_rdk_3"/>
          <w:id w:val="191967770"/>
        </w:sdtPr>
        <w:sdtEndPr/>
        <w:sdtContent/>
      </w:sdt>
      <w:r w:rsidR="00A340DA">
        <w:rPr>
          <w:sz w:val="20"/>
          <w:szCs w:val="20"/>
        </w:rPr>
        <w:t xml:space="preserve">En cas de question méthodologique, l’auditeur peut prendre contact avec le facilitateur de la Région wallonne : </w:t>
      </w:r>
      <w:hyperlink r:id="rId13">
        <w:r w:rsidR="00A340DA">
          <w:rPr>
            <w:color w:val="0000FF"/>
            <w:sz w:val="20"/>
            <w:szCs w:val="20"/>
            <w:u w:val="single"/>
          </w:rPr>
          <w:t>https://energie.wallonie.be/fr/facilitateurs-energie-industrie.html?IDC=9488</w:t>
        </w:r>
      </w:hyperlink>
    </w:p>
    <w:p w14:paraId="0000002D" w14:textId="77777777" w:rsidR="003D5795" w:rsidRDefault="003D5795">
      <w:pPr>
        <w:spacing w:before="0" w:after="0"/>
        <w:ind w:left="0"/>
        <w:rPr>
          <w:sz w:val="18"/>
          <w:szCs w:val="18"/>
        </w:rPr>
      </w:pPr>
    </w:p>
    <w:p w14:paraId="0000002E" w14:textId="77777777" w:rsidR="003D5795" w:rsidRDefault="00A340DA">
      <w:pPr>
        <w:spacing w:before="0" w:after="0"/>
        <w:ind w:left="0"/>
        <w:rPr>
          <w:sz w:val="20"/>
          <w:szCs w:val="20"/>
        </w:rPr>
      </w:pPr>
      <w:r>
        <w:rPr>
          <w:sz w:val="20"/>
          <w:szCs w:val="20"/>
        </w:rPr>
        <w:t xml:space="preserve">Le présent canevas </w:t>
      </w:r>
      <w:r>
        <w:rPr>
          <w:b/>
          <w:sz w:val="20"/>
          <w:szCs w:val="20"/>
          <w:u w:val="single"/>
        </w:rPr>
        <w:t>doit</w:t>
      </w:r>
      <w:r>
        <w:rPr>
          <w:sz w:val="20"/>
          <w:szCs w:val="20"/>
        </w:rPr>
        <w:t xml:space="preserve"> être utilisé pour réaliser le rapportage des prestations d’un Audit de Potentiel Energétique en Région wallonne, suivant la méthodologie AMUREBA. </w:t>
      </w:r>
    </w:p>
    <w:p w14:paraId="0000002F" w14:textId="77777777" w:rsidR="003D5795" w:rsidRDefault="003D5795">
      <w:pPr>
        <w:spacing w:before="0" w:after="0"/>
        <w:ind w:left="0"/>
        <w:rPr>
          <w:sz w:val="20"/>
          <w:szCs w:val="20"/>
        </w:rPr>
      </w:pPr>
    </w:p>
    <w:p w14:paraId="00000030" w14:textId="77777777" w:rsidR="003D5795" w:rsidRDefault="00A340DA">
      <w:pPr>
        <w:pBdr>
          <w:top w:val="dashed" w:sz="4" w:space="1" w:color="000000"/>
          <w:left w:val="dashed" w:sz="4" w:space="4" w:color="000000"/>
          <w:bottom w:val="dashed" w:sz="4" w:space="1" w:color="000000"/>
          <w:right w:val="dashed" w:sz="4" w:space="4" w:color="000000"/>
        </w:pBdr>
        <w:shd w:val="clear" w:color="auto" w:fill="F4B083"/>
        <w:spacing w:before="0" w:after="0"/>
        <w:ind w:left="1276" w:right="1276"/>
        <w:jc w:val="center"/>
        <w:rPr>
          <w:sz w:val="20"/>
          <w:szCs w:val="20"/>
        </w:rPr>
      </w:pPr>
      <w:r>
        <w:rPr>
          <w:sz w:val="20"/>
          <w:szCs w:val="20"/>
        </w:rPr>
        <w:t>Avant de liquider la subvention d’une étude, le SPW Energie peut imposer la mise en conformité méthodologique du rapport.</w:t>
      </w:r>
    </w:p>
    <w:p w14:paraId="00000031" w14:textId="77777777" w:rsidR="003D5795" w:rsidRDefault="003D5795">
      <w:pPr>
        <w:spacing w:before="0" w:after="0"/>
        <w:ind w:left="0"/>
        <w:rPr>
          <w:sz w:val="20"/>
          <w:szCs w:val="20"/>
        </w:rPr>
      </w:pPr>
    </w:p>
    <w:p w14:paraId="00000032" w14:textId="77777777" w:rsidR="003D5795" w:rsidRDefault="00A340DA">
      <w:pPr>
        <w:spacing w:before="0" w:after="0"/>
        <w:ind w:left="0"/>
        <w:rPr>
          <w:sz w:val="20"/>
          <w:szCs w:val="20"/>
        </w:rPr>
      </w:pPr>
      <w:r>
        <w:rPr>
          <w:sz w:val="20"/>
          <w:szCs w:val="20"/>
        </w:rPr>
        <w:t>Lors de la rédaction de son rapport, il est demandé à l’auditeur :</w:t>
      </w:r>
    </w:p>
    <w:p w14:paraId="00000033" w14:textId="77777777" w:rsidR="003D5795" w:rsidRDefault="00A340DA">
      <w:pPr>
        <w:numPr>
          <w:ilvl w:val="0"/>
          <w:numId w:val="9"/>
        </w:numPr>
        <w:pBdr>
          <w:top w:val="nil"/>
          <w:left w:val="nil"/>
          <w:bottom w:val="nil"/>
          <w:right w:val="nil"/>
          <w:between w:val="nil"/>
        </w:pBdr>
        <w:spacing w:before="0" w:after="0" w:line="276" w:lineRule="auto"/>
        <w:rPr>
          <w:color w:val="000000"/>
          <w:sz w:val="20"/>
          <w:szCs w:val="20"/>
        </w:rPr>
      </w:pPr>
      <w:r>
        <w:rPr>
          <w:color w:val="000000"/>
          <w:sz w:val="20"/>
          <w:szCs w:val="20"/>
        </w:rPr>
        <w:t xml:space="preserve">D’assurer la traçabilité des différentes versions de son rapport et de la version de la méthodologie appliquée ; </w:t>
      </w:r>
    </w:p>
    <w:p w14:paraId="00000034" w14:textId="1ABC19D3" w:rsidR="003D5795" w:rsidRDefault="00A340DA">
      <w:pPr>
        <w:numPr>
          <w:ilvl w:val="0"/>
          <w:numId w:val="9"/>
        </w:numPr>
        <w:pBdr>
          <w:top w:val="nil"/>
          <w:left w:val="nil"/>
          <w:bottom w:val="nil"/>
          <w:right w:val="nil"/>
          <w:between w:val="nil"/>
        </w:pBdr>
        <w:spacing w:before="0" w:after="0" w:line="276" w:lineRule="auto"/>
        <w:rPr>
          <w:color w:val="000000"/>
          <w:sz w:val="20"/>
          <w:szCs w:val="20"/>
        </w:rPr>
      </w:pPr>
      <w:r>
        <w:rPr>
          <w:color w:val="000000"/>
          <w:sz w:val="20"/>
          <w:szCs w:val="20"/>
        </w:rPr>
        <w:t xml:space="preserve">De respecter la structure détaillée ci-après, telle que l’organisation et le titre des chapitres à partir du point </w:t>
      </w:r>
      <w:r w:rsidR="005D1CED">
        <w:rPr>
          <w:color w:val="000000"/>
          <w:sz w:val="20"/>
          <w:szCs w:val="20"/>
        </w:rPr>
        <w:t>1</w:t>
      </w:r>
      <w:r>
        <w:rPr>
          <w:color w:val="000000"/>
          <w:sz w:val="20"/>
          <w:szCs w:val="20"/>
        </w:rPr>
        <w:t xml:space="preserve"> de ce canevas ;</w:t>
      </w:r>
    </w:p>
    <w:p w14:paraId="00000035" w14:textId="77777777" w:rsidR="003D5795" w:rsidRDefault="00A340DA">
      <w:pPr>
        <w:numPr>
          <w:ilvl w:val="0"/>
          <w:numId w:val="9"/>
        </w:numPr>
        <w:pBdr>
          <w:top w:val="nil"/>
          <w:left w:val="nil"/>
          <w:bottom w:val="nil"/>
          <w:right w:val="nil"/>
          <w:between w:val="nil"/>
        </w:pBdr>
        <w:spacing w:before="0" w:after="0" w:line="276" w:lineRule="auto"/>
        <w:rPr>
          <w:color w:val="000000"/>
          <w:sz w:val="20"/>
          <w:szCs w:val="20"/>
        </w:rPr>
      </w:pPr>
      <w:r>
        <w:rPr>
          <w:color w:val="000000"/>
          <w:sz w:val="20"/>
          <w:szCs w:val="20"/>
        </w:rPr>
        <w:t>De fournir l’ensemble des informations demandées ou, en cas d’impossibilité, de le justifier par des éléments factuels ;</w:t>
      </w:r>
    </w:p>
    <w:p w14:paraId="00000036" w14:textId="77777777" w:rsidR="003D5795" w:rsidRDefault="00A340DA">
      <w:pPr>
        <w:numPr>
          <w:ilvl w:val="0"/>
          <w:numId w:val="9"/>
        </w:numPr>
        <w:pBdr>
          <w:top w:val="nil"/>
          <w:left w:val="nil"/>
          <w:bottom w:val="nil"/>
          <w:right w:val="nil"/>
          <w:between w:val="nil"/>
        </w:pBdr>
        <w:spacing w:before="0" w:after="0" w:line="276" w:lineRule="auto"/>
        <w:rPr>
          <w:color w:val="000000"/>
          <w:sz w:val="20"/>
          <w:szCs w:val="20"/>
        </w:rPr>
      </w:pPr>
      <w:r>
        <w:rPr>
          <w:color w:val="000000"/>
          <w:sz w:val="20"/>
          <w:szCs w:val="20"/>
        </w:rPr>
        <w:t xml:space="preserve">D’intégrer et de compléter les tableaux et graphes demandés dans la méthodologie. </w:t>
      </w:r>
    </w:p>
    <w:p w14:paraId="00000037" w14:textId="77777777" w:rsidR="003D5795" w:rsidRDefault="003D5795">
      <w:pPr>
        <w:spacing w:before="0" w:after="0"/>
        <w:ind w:left="0"/>
        <w:rPr>
          <w:sz w:val="20"/>
          <w:szCs w:val="20"/>
        </w:rPr>
      </w:pPr>
    </w:p>
    <w:p w14:paraId="00000038" w14:textId="578C298E" w:rsidR="003D5795" w:rsidRDefault="00A340DA">
      <w:pPr>
        <w:spacing w:before="0" w:after="0"/>
        <w:ind w:left="0"/>
        <w:rPr>
          <w:sz w:val="20"/>
          <w:szCs w:val="20"/>
        </w:rPr>
      </w:pPr>
      <w:r>
        <w:rPr>
          <w:sz w:val="20"/>
          <w:szCs w:val="20"/>
        </w:rPr>
        <w:t xml:space="preserve">En tant que spécialiste technique, l‘auditeur doit compléter le rapport de tous les éléments nécessaires à la réalisation d’un audit exhaustif et de qualité, même s’ils ne sont pas mentionnés dans ce canevas. </w:t>
      </w:r>
      <w:r w:rsidR="006E2B98" w:rsidRPr="006E2B98">
        <w:rPr>
          <w:sz w:val="20"/>
          <w:szCs w:val="20"/>
        </w:rPr>
        <w:t xml:space="preserve">L’audit doit présenter des résultats basés sur des éléments factuels, justifiés et spécifiques au contexte du ou des bénéficiaires de la prestation.  </w:t>
      </w:r>
      <w:r>
        <w:rPr>
          <w:sz w:val="20"/>
          <w:szCs w:val="20"/>
        </w:rPr>
        <w:t xml:space="preserve"> </w:t>
      </w:r>
    </w:p>
    <w:p w14:paraId="00000039" w14:textId="77777777" w:rsidR="003D5795" w:rsidRDefault="003D5795">
      <w:pPr>
        <w:spacing w:before="0" w:after="0"/>
        <w:ind w:left="0"/>
        <w:rPr>
          <w:sz w:val="20"/>
          <w:szCs w:val="20"/>
        </w:rPr>
      </w:pPr>
    </w:p>
    <w:p w14:paraId="0000003A" w14:textId="47EC937C" w:rsidR="003D5795" w:rsidRDefault="00A340DA">
      <w:pPr>
        <w:spacing w:before="0" w:after="0"/>
        <w:ind w:left="0"/>
        <w:rPr>
          <w:sz w:val="20"/>
          <w:szCs w:val="20"/>
        </w:rPr>
      </w:pPr>
      <w:r>
        <w:rPr>
          <w:sz w:val="20"/>
          <w:szCs w:val="20"/>
        </w:rPr>
        <w:t xml:space="preserve">Pour les audits bénéficiant d’un financement de la Région </w:t>
      </w:r>
      <w:r w:rsidR="001C5A07">
        <w:rPr>
          <w:sz w:val="20"/>
          <w:szCs w:val="20"/>
        </w:rPr>
        <w:t>w</w:t>
      </w:r>
      <w:r>
        <w:rPr>
          <w:sz w:val="20"/>
          <w:szCs w:val="20"/>
        </w:rPr>
        <w:t xml:space="preserve">allonne, le logo « Wallonie Energie SPW », tel que visible en en-tête de ce document, doit être intégré. L’auditeur peut utiliser la mise en page du présent document ou utiliser sa propre mise en forme. </w:t>
      </w:r>
    </w:p>
    <w:p w14:paraId="0000003B" w14:textId="77777777" w:rsidR="003D5795" w:rsidRDefault="00A340DA">
      <w:pPr>
        <w:pBdr>
          <w:top w:val="nil"/>
          <w:left w:val="nil"/>
          <w:bottom w:val="nil"/>
          <w:right w:val="nil"/>
          <w:between w:val="nil"/>
        </w:pBdr>
        <w:ind w:left="0"/>
        <w:rPr>
          <w:color w:val="000000"/>
          <w:sz w:val="20"/>
          <w:szCs w:val="20"/>
        </w:rPr>
      </w:pPr>
      <w:r>
        <w:rPr>
          <w:color w:val="000000"/>
          <w:sz w:val="20"/>
          <w:szCs w:val="20"/>
        </w:rPr>
        <w:t xml:space="preserve">Dans ce canevas : </w:t>
      </w:r>
    </w:p>
    <w:p w14:paraId="0000003C" w14:textId="59E2D92E" w:rsidR="003D5795" w:rsidRDefault="00A340DA">
      <w:pPr>
        <w:numPr>
          <w:ilvl w:val="0"/>
          <w:numId w:val="9"/>
        </w:numPr>
        <w:pBdr>
          <w:top w:val="nil"/>
          <w:left w:val="nil"/>
          <w:bottom w:val="nil"/>
          <w:right w:val="nil"/>
          <w:between w:val="nil"/>
        </w:pBdr>
        <w:rPr>
          <w:color w:val="000000"/>
          <w:sz w:val="20"/>
          <w:szCs w:val="20"/>
        </w:rPr>
      </w:pPr>
      <w:r>
        <w:rPr>
          <w:color w:val="000000"/>
          <w:sz w:val="20"/>
          <w:szCs w:val="20"/>
        </w:rPr>
        <w:t xml:space="preserve">Nous utiliserons des infobulles pour donner des indications complémentaires.  </w:t>
      </w:r>
    </w:p>
    <w:p w14:paraId="0000003D" w14:textId="77777777" w:rsidR="003D5795" w:rsidRDefault="00A340DA">
      <w:pPr>
        <w:pBdr>
          <w:top w:val="dashed" w:sz="4" w:space="1" w:color="000000"/>
          <w:left w:val="dashed" w:sz="4" w:space="4" w:color="000000"/>
          <w:bottom w:val="dashed" w:sz="4" w:space="1" w:color="000000"/>
          <w:right w:val="dashed" w:sz="4" w:space="4" w:color="000000"/>
        </w:pBdr>
        <w:shd w:val="clear" w:color="auto" w:fill="C5E0B3"/>
        <w:spacing w:before="0" w:after="0"/>
        <w:ind w:left="1276" w:right="4253"/>
        <w:rPr>
          <w:color w:val="000000"/>
          <w:sz w:val="20"/>
          <w:szCs w:val="20"/>
        </w:rPr>
      </w:pPr>
      <w:r>
        <w:rPr>
          <w:noProof/>
          <w:color w:val="000000"/>
          <w:sz w:val="20"/>
          <w:szCs w:val="20"/>
        </w:rPr>
        <w:drawing>
          <wp:inline distT="0" distB="0" distL="0" distR="0" wp14:anchorId="564B4ECB" wp14:editId="221AA687">
            <wp:extent cx="190500" cy="190500"/>
            <wp:effectExtent l="0" t="0" r="0" b="0"/>
            <wp:docPr id="116" name="image2.png" descr="Informations avec un remplissage uni"/>
            <wp:cNvGraphicFramePr/>
            <a:graphic xmlns:a="http://schemas.openxmlformats.org/drawingml/2006/main">
              <a:graphicData uri="http://schemas.openxmlformats.org/drawingml/2006/picture">
                <pic:pic xmlns:pic="http://schemas.openxmlformats.org/drawingml/2006/picture">
                  <pic:nvPicPr>
                    <pic:cNvPr id="0" name="image2.png" descr="Informations avec un remplissage uni"/>
                    <pic:cNvPicPr preferRelativeResize="0"/>
                  </pic:nvPicPr>
                  <pic:blipFill>
                    <a:blip r:embed="rId14"/>
                    <a:srcRect/>
                    <a:stretch>
                      <a:fillRect/>
                    </a:stretch>
                  </pic:blipFill>
                  <pic:spPr>
                    <a:xfrm>
                      <a:off x="0" y="0"/>
                      <a:ext cx="190500" cy="190500"/>
                    </a:xfrm>
                    <a:prstGeom prst="rect">
                      <a:avLst/>
                    </a:prstGeom>
                    <a:ln/>
                  </pic:spPr>
                </pic:pic>
              </a:graphicData>
            </a:graphic>
          </wp:inline>
        </w:drawing>
      </w:r>
      <w:r>
        <w:rPr>
          <w:color w:val="000000"/>
          <w:sz w:val="20"/>
          <w:szCs w:val="20"/>
        </w:rPr>
        <w:t xml:space="preserve"> Information à destination de l’auditeur.</w:t>
      </w:r>
    </w:p>
    <w:p w14:paraId="0000003E" w14:textId="77777777" w:rsidR="003D5795" w:rsidRDefault="00A340DA">
      <w:pPr>
        <w:numPr>
          <w:ilvl w:val="0"/>
          <w:numId w:val="9"/>
        </w:numPr>
        <w:pBdr>
          <w:top w:val="nil"/>
          <w:left w:val="nil"/>
          <w:bottom w:val="nil"/>
          <w:right w:val="nil"/>
          <w:between w:val="nil"/>
        </w:pBdr>
        <w:spacing w:after="120" w:line="276" w:lineRule="auto"/>
        <w:rPr>
          <w:i/>
          <w:color w:val="000000"/>
          <w:sz w:val="20"/>
          <w:szCs w:val="20"/>
        </w:rPr>
      </w:pPr>
      <w:r>
        <w:rPr>
          <w:i/>
          <w:color w:val="000000"/>
          <w:sz w:val="20"/>
          <w:szCs w:val="20"/>
        </w:rPr>
        <w:t xml:space="preserve">Les éventuels textes en italique doivent être retranscrits en l’état dans le rapport de l’auditeur, il s’agit d’information nécessaire à la bonne compréhension du rapport par le bénéficiaire. </w:t>
      </w:r>
    </w:p>
    <w:p w14:paraId="0000003F" w14:textId="584E464B" w:rsidR="003D5795" w:rsidRDefault="00A340DA">
      <w:pPr>
        <w:ind w:left="0"/>
        <w:rPr>
          <w:sz w:val="20"/>
          <w:szCs w:val="20"/>
        </w:rPr>
      </w:pPr>
      <w:r>
        <w:rPr>
          <w:sz w:val="20"/>
          <w:szCs w:val="20"/>
        </w:rPr>
        <w:t>Historique des versions du canevas</w:t>
      </w:r>
      <w:r w:rsidR="001C5A07">
        <w:rPr>
          <w:sz w:val="20"/>
          <w:szCs w:val="20"/>
        </w:rPr>
        <w:t xml:space="preserve"> </w:t>
      </w:r>
      <w:r>
        <w:rPr>
          <w:sz w:val="20"/>
          <w:szCs w:val="20"/>
        </w:rPr>
        <w:t>type utilisé :</w:t>
      </w:r>
    </w:p>
    <w:tbl>
      <w:tblPr>
        <w:tblW w:w="9310" w:type="dxa"/>
        <w:tblInd w:w="142" w:type="dxa"/>
        <w:tblBorders>
          <w:top w:val="single" w:sz="18" w:space="0" w:color="000000"/>
          <w:left w:val="single" w:sz="18" w:space="0" w:color="000000"/>
          <w:bottom w:val="single" w:sz="18" w:space="0" w:color="000000"/>
          <w:right w:val="single" w:sz="18" w:space="0" w:color="000000"/>
          <w:insideH w:val="dashed" w:sz="4" w:space="0" w:color="000000"/>
          <w:insideV w:val="dashed" w:sz="4" w:space="0" w:color="000000"/>
        </w:tblBorders>
        <w:tblLayout w:type="fixed"/>
        <w:tblLook w:val="0400" w:firstRow="0" w:lastRow="0" w:firstColumn="0" w:lastColumn="0" w:noHBand="0" w:noVBand="1"/>
      </w:tblPr>
      <w:tblGrid>
        <w:gridCol w:w="1395"/>
        <w:gridCol w:w="1417"/>
        <w:gridCol w:w="2126"/>
        <w:gridCol w:w="4372"/>
      </w:tblGrid>
      <w:tr w:rsidR="003D5795" w14:paraId="4B619F05" w14:textId="77777777" w:rsidTr="00E93AC0">
        <w:trPr>
          <w:trHeight w:val="273"/>
        </w:trPr>
        <w:tc>
          <w:tcPr>
            <w:tcW w:w="1395" w:type="dxa"/>
            <w:vAlign w:val="center"/>
          </w:tcPr>
          <w:p w14:paraId="00000040" w14:textId="77777777" w:rsidR="003D5795" w:rsidRDefault="00A340DA">
            <w:pPr>
              <w:pBdr>
                <w:top w:val="nil"/>
                <w:left w:val="nil"/>
                <w:bottom w:val="nil"/>
                <w:right w:val="nil"/>
                <w:between w:val="nil"/>
              </w:pBdr>
              <w:ind w:left="0" w:right="253"/>
              <w:jc w:val="left"/>
              <w:rPr>
                <w:b/>
                <w:color w:val="000000"/>
              </w:rPr>
            </w:pPr>
            <w:r>
              <w:rPr>
                <w:b/>
                <w:color w:val="000000"/>
              </w:rPr>
              <w:t>Révision du canevas</w:t>
            </w:r>
          </w:p>
        </w:tc>
        <w:tc>
          <w:tcPr>
            <w:tcW w:w="1417" w:type="dxa"/>
            <w:vAlign w:val="center"/>
          </w:tcPr>
          <w:p w14:paraId="00000041" w14:textId="77777777" w:rsidR="003D5795" w:rsidRDefault="00A340DA">
            <w:pPr>
              <w:pBdr>
                <w:top w:val="nil"/>
                <w:left w:val="nil"/>
                <w:bottom w:val="nil"/>
                <w:right w:val="nil"/>
                <w:between w:val="nil"/>
              </w:pBdr>
              <w:ind w:left="0" w:right="253"/>
              <w:jc w:val="left"/>
              <w:rPr>
                <w:b/>
                <w:color w:val="000000"/>
              </w:rPr>
            </w:pPr>
            <w:r>
              <w:rPr>
                <w:b/>
                <w:color w:val="000000"/>
              </w:rPr>
              <w:t>Date</w:t>
            </w:r>
          </w:p>
        </w:tc>
        <w:tc>
          <w:tcPr>
            <w:tcW w:w="2126" w:type="dxa"/>
            <w:vAlign w:val="center"/>
          </w:tcPr>
          <w:p w14:paraId="00000042" w14:textId="77777777" w:rsidR="003D5795" w:rsidRDefault="00A340DA">
            <w:pPr>
              <w:pBdr>
                <w:top w:val="nil"/>
                <w:left w:val="nil"/>
                <w:bottom w:val="nil"/>
                <w:right w:val="nil"/>
                <w:between w:val="nil"/>
              </w:pBdr>
              <w:ind w:left="0" w:right="253"/>
              <w:jc w:val="left"/>
              <w:rPr>
                <w:b/>
                <w:color w:val="000000"/>
              </w:rPr>
            </w:pPr>
            <w:r>
              <w:rPr>
                <w:b/>
                <w:color w:val="000000"/>
              </w:rPr>
              <w:t>Méthodologie en vigueur</w:t>
            </w:r>
          </w:p>
        </w:tc>
        <w:tc>
          <w:tcPr>
            <w:tcW w:w="4372" w:type="dxa"/>
            <w:vAlign w:val="center"/>
          </w:tcPr>
          <w:p w14:paraId="00000043" w14:textId="77777777" w:rsidR="003D5795" w:rsidRDefault="00A340DA">
            <w:pPr>
              <w:pBdr>
                <w:top w:val="nil"/>
                <w:left w:val="nil"/>
                <w:bottom w:val="nil"/>
                <w:right w:val="nil"/>
                <w:between w:val="nil"/>
              </w:pBdr>
              <w:ind w:left="0" w:right="253"/>
              <w:jc w:val="left"/>
              <w:rPr>
                <w:b/>
                <w:color w:val="000000"/>
              </w:rPr>
            </w:pPr>
            <w:r>
              <w:rPr>
                <w:b/>
                <w:color w:val="000000"/>
              </w:rPr>
              <w:t>Modifications principales</w:t>
            </w:r>
          </w:p>
        </w:tc>
      </w:tr>
      <w:tr w:rsidR="003D5795" w14:paraId="3266191E" w14:textId="77777777" w:rsidTr="00E93AC0">
        <w:trPr>
          <w:trHeight w:val="273"/>
        </w:trPr>
        <w:tc>
          <w:tcPr>
            <w:tcW w:w="1395" w:type="dxa"/>
            <w:vAlign w:val="center"/>
          </w:tcPr>
          <w:p w14:paraId="00000044" w14:textId="0389655A" w:rsidR="003D5795" w:rsidRDefault="00A340DA">
            <w:pPr>
              <w:pBdr>
                <w:top w:val="nil"/>
                <w:left w:val="nil"/>
                <w:bottom w:val="nil"/>
                <w:right w:val="nil"/>
                <w:between w:val="nil"/>
              </w:pBdr>
              <w:ind w:left="0" w:right="40"/>
              <w:jc w:val="left"/>
              <w:rPr>
                <w:color w:val="000000"/>
              </w:rPr>
            </w:pPr>
            <w:r>
              <w:rPr>
                <w:color w:val="000000"/>
              </w:rPr>
              <w:t>202</w:t>
            </w:r>
            <w:r w:rsidR="009539B6">
              <w:rPr>
                <w:color w:val="000000"/>
              </w:rPr>
              <w:t>5</w:t>
            </w:r>
            <w:r>
              <w:rPr>
                <w:color w:val="000000"/>
              </w:rPr>
              <w:t>.1</w:t>
            </w:r>
          </w:p>
        </w:tc>
        <w:tc>
          <w:tcPr>
            <w:tcW w:w="1417" w:type="dxa"/>
            <w:vAlign w:val="center"/>
          </w:tcPr>
          <w:p w14:paraId="00000045" w14:textId="42A09C39" w:rsidR="003D5795" w:rsidRDefault="007E1CDA">
            <w:pPr>
              <w:pBdr>
                <w:top w:val="nil"/>
                <w:left w:val="nil"/>
                <w:bottom w:val="nil"/>
                <w:right w:val="nil"/>
                <w:between w:val="nil"/>
              </w:pBdr>
              <w:ind w:left="0" w:right="40"/>
              <w:jc w:val="left"/>
              <w:rPr>
                <w:color w:val="000000"/>
              </w:rPr>
            </w:pPr>
            <w:r>
              <w:rPr>
                <w:color w:val="000000"/>
              </w:rPr>
              <w:t>25</w:t>
            </w:r>
            <w:r w:rsidR="00AE5205">
              <w:rPr>
                <w:color w:val="000000"/>
              </w:rPr>
              <w:t>/</w:t>
            </w:r>
            <w:r w:rsidR="00B76A6D">
              <w:rPr>
                <w:color w:val="000000"/>
              </w:rPr>
              <w:t>0</w:t>
            </w:r>
            <w:r>
              <w:rPr>
                <w:color w:val="000000"/>
              </w:rPr>
              <w:t>2</w:t>
            </w:r>
            <w:r w:rsidR="00AE5205">
              <w:rPr>
                <w:color w:val="000000"/>
              </w:rPr>
              <w:t>/202</w:t>
            </w:r>
            <w:r w:rsidR="00B76A6D">
              <w:rPr>
                <w:color w:val="000000"/>
              </w:rPr>
              <w:t>5</w:t>
            </w:r>
          </w:p>
        </w:tc>
        <w:tc>
          <w:tcPr>
            <w:tcW w:w="2126" w:type="dxa"/>
            <w:vAlign w:val="center"/>
          </w:tcPr>
          <w:p w14:paraId="00000046" w14:textId="69A64019" w:rsidR="003D5795" w:rsidRDefault="00A340DA">
            <w:pPr>
              <w:pBdr>
                <w:top w:val="nil"/>
                <w:left w:val="nil"/>
                <w:bottom w:val="nil"/>
                <w:right w:val="nil"/>
                <w:between w:val="nil"/>
              </w:pBdr>
              <w:ind w:left="0" w:right="40"/>
              <w:jc w:val="left"/>
              <w:rPr>
                <w:color w:val="000000"/>
              </w:rPr>
            </w:pPr>
            <w:r>
              <w:rPr>
                <w:color w:val="000000"/>
              </w:rPr>
              <w:t>Version 2024.</w:t>
            </w:r>
            <w:r w:rsidR="00B753BA">
              <w:rPr>
                <w:color w:val="000000"/>
              </w:rPr>
              <w:t>2</w:t>
            </w:r>
            <w:r>
              <w:rPr>
                <w:color w:val="000000"/>
              </w:rPr>
              <w:t xml:space="preserve"> </w:t>
            </w:r>
          </w:p>
        </w:tc>
        <w:tc>
          <w:tcPr>
            <w:tcW w:w="4372" w:type="dxa"/>
            <w:vAlign w:val="center"/>
          </w:tcPr>
          <w:p w14:paraId="00000047" w14:textId="7C72C692" w:rsidR="003D5795" w:rsidRDefault="00A92435" w:rsidP="4124745C">
            <w:pPr>
              <w:pBdr>
                <w:top w:val="nil"/>
                <w:left w:val="nil"/>
                <w:bottom w:val="nil"/>
                <w:right w:val="nil"/>
                <w:between w:val="nil"/>
              </w:pBdr>
              <w:ind w:left="0" w:right="40"/>
              <w:jc w:val="left"/>
              <w:rPr>
                <w:color w:val="000000"/>
              </w:rPr>
            </w:pPr>
            <w:sdt>
              <w:sdtPr>
                <w:tag w:val="goog_rdk_7"/>
                <w:id w:val="1080093928"/>
              </w:sdtPr>
              <w:sdtEndPr/>
              <w:sdtContent/>
            </w:sdt>
            <w:r w:rsidR="00B753BA">
              <w:rPr>
                <w:color w:val="000000" w:themeColor="text1"/>
              </w:rPr>
              <w:t>Première publication officielle</w:t>
            </w:r>
            <w:r w:rsidR="007E1CDA">
              <w:rPr>
                <w:color w:val="000000" w:themeColor="text1"/>
              </w:rPr>
              <w:t xml:space="preserve"> APE</w:t>
            </w:r>
          </w:p>
        </w:tc>
      </w:tr>
      <w:tr w:rsidR="003D5795" w14:paraId="11DE55C3" w14:textId="77777777" w:rsidTr="00E93AC0">
        <w:trPr>
          <w:trHeight w:val="273"/>
        </w:trPr>
        <w:tc>
          <w:tcPr>
            <w:tcW w:w="1395" w:type="dxa"/>
            <w:vAlign w:val="center"/>
          </w:tcPr>
          <w:p w14:paraId="00000048" w14:textId="77777777" w:rsidR="003D5795" w:rsidRDefault="003D5795">
            <w:pPr>
              <w:pBdr>
                <w:top w:val="nil"/>
                <w:left w:val="nil"/>
                <w:bottom w:val="nil"/>
                <w:right w:val="nil"/>
                <w:between w:val="nil"/>
              </w:pBdr>
              <w:ind w:left="0" w:right="253"/>
              <w:jc w:val="left"/>
              <w:rPr>
                <w:color w:val="000000"/>
              </w:rPr>
            </w:pPr>
          </w:p>
        </w:tc>
        <w:tc>
          <w:tcPr>
            <w:tcW w:w="1417" w:type="dxa"/>
            <w:vAlign w:val="center"/>
          </w:tcPr>
          <w:p w14:paraId="00000049" w14:textId="77777777" w:rsidR="003D5795" w:rsidRDefault="003D5795">
            <w:pPr>
              <w:pBdr>
                <w:top w:val="nil"/>
                <w:left w:val="nil"/>
                <w:bottom w:val="nil"/>
                <w:right w:val="nil"/>
                <w:between w:val="nil"/>
              </w:pBdr>
              <w:ind w:left="0" w:right="40"/>
              <w:jc w:val="left"/>
              <w:rPr>
                <w:color w:val="000000"/>
              </w:rPr>
            </w:pPr>
          </w:p>
        </w:tc>
        <w:tc>
          <w:tcPr>
            <w:tcW w:w="2126" w:type="dxa"/>
            <w:vAlign w:val="center"/>
          </w:tcPr>
          <w:p w14:paraId="0000004A" w14:textId="77777777" w:rsidR="003D5795" w:rsidRDefault="003D5795">
            <w:pPr>
              <w:pBdr>
                <w:top w:val="nil"/>
                <w:left w:val="nil"/>
                <w:bottom w:val="nil"/>
                <w:right w:val="nil"/>
                <w:between w:val="nil"/>
              </w:pBdr>
              <w:ind w:left="0" w:right="40"/>
              <w:jc w:val="left"/>
              <w:rPr>
                <w:color w:val="000000"/>
              </w:rPr>
            </w:pPr>
          </w:p>
        </w:tc>
        <w:tc>
          <w:tcPr>
            <w:tcW w:w="4372" w:type="dxa"/>
            <w:vAlign w:val="center"/>
          </w:tcPr>
          <w:p w14:paraId="0000004B" w14:textId="77777777" w:rsidR="003D5795" w:rsidRDefault="003D5795">
            <w:pPr>
              <w:pBdr>
                <w:top w:val="nil"/>
                <w:left w:val="nil"/>
                <w:bottom w:val="nil"/>
                <w:right w:val="nil"/>
                <w:between w:val="nil"/>
              </w:pBdr>
              <w:ind w:left="0" w:right="40"/>
              <w:jc w:val="left"/>
              <w:rPr>
                <w:color w:val="000000"/>
              </w:rPr>
            </w:pPr>
          </w:p>
        </w:tc>
      </w:tr>
      <w:tr w:rsidR="003D5795" w14:paraId="198CE6B8" w14:textId="77777777" w:rsidTr="00E93AC0">
        <w:trPr>
          <w:trHeight w:val="273"/>
        </w:trPr>
        <w:tc>
          <w:tcPr>
            <w:tcW w:w="1395" w:type="dxa"/>
            <w:vAlign w:val="center"/>
          </w:tcPr>
          <w:p w14:paraId="0000004C" w14:textId="77777777" w:rsidR="003D5795" w:rsidRDefault="003D5795">
            <w:pPr>
              <w:pBdr>
                <w:top w:val="nil"/>
                <w:left w:val="nil"/>
                <w:bottom w:val="nil"/>
                <w:right w:val="nil"/>
                <w:between w:val="nil"/>
              </w:pBdr>
              <w:ind w:left="0" w:right="253"/>
              <w:jc w:val="left"/>
              <w:rPr>
                <w:color w:val="000000"/>
              </w:rPr>
            </w:pPr>
          </w:p>
        </w:tc>
        <w:tc>
          <w:tcPr>
            <w:tcW w:w="1417" w:type="dxa"/>
            <w:vAlign w:val="center"/>
          </w:tcPr>
          <w:p w14:paraId="0000004D" w14:textId="77777777" w:rsidR="003D5795" w:rsidRDefault="003D5795">
            <w:pPr>
              <w:pBdr>
                <w:top w:val="nil"/>
                <w:left w:val="nil"/>
                <w:bottom w:val="nil"/>
                <w:right w:val="nil"/>
                <w:between w:val="nil"/>
              </w:pBdr>
              <w:ind w:left="0" w:right="40"/>
              <w:jc w:val="left"/>
              <w:rPr>
                <w:color w:val="000000"/>
              </w:rPr>
            </w:pPr>
          </w:p>
        </w:tc>
        <w:tc>
          <w:tcPr>
            <w:tcW w:w="2126" w:type="dxa"/>
            <w:vAlign w:val="center"/>
          </w:tcPr>
          <w:p w14:paraId="0000004E" w14:textId="77777777" w:rsidR="003D5795" w:rsidRDefault="003D5795">
            <w:pPr>
              <w:pBdr>
                <w:top w:val="nil"/>
                <w:left w:val="nil"/>
                <w:bottom w:val="nil"/>
                <w:right w:val="nil"/>
                <w:between w:val="nil"/>
              </w:pBdr>
              <w:ind w:left="0" w:right="40"/>
              <w:jc w:val="left"/>
              <w:rPr>
                <w:color w:val="000000"/>
              </w:rPr>
            </w:pPr>
          </w:p>
        </w:tc>
        <w:tc>
          <w:tcPr>
            <w:tcW w:w="4372" w:type="dxa"/>
            <w:vAlign w:val="center"/>
          </w:tcPr>
          <w:p w14:paraId="0000004F" w14:textId="77777777" w:rsidR="003D5795" w:rsidRDefault="003D5795">
            <w:pPr>
              <w:pBdr>
                <w:top w:val="nil"/>
                <w:left w:val="nil"/>
                <w:bottom w:val="nil"/>
                <w:right w:val="nil"/>
                <w:between w:val="nil"/>
              </w:pBdr>
              <w:ind w:left="0" w:right="40"/>
              <w:jc w:val="left"/>
              <w:rPr>
                <w:color w:val="000000"/>
              </w:rPr>
            </w:pPr>
          </w:p>
        </w:tc>
      </w:tr>
      <w:tr w:rsidR="003D5795" w14:paraId="4D7BE241" w14:textId="77777777" w:rsidTr="00E93AC0">
        <w:trPr>
          <w:trHeight w:val="273"/>
        </w:trPr>
        <w:tc>
          <w:tcPr>
            <w:tcW w:w="1395" w:type="dxa"/>
            <w:vAlign w:val="center"/>
          </w:tcPr>
          <w:p w14:paraId="00000050" w14:textId="77777777" w:rsidR="003D5795" w:rsidRDefault="003D5795">
            <w:pPr>
              <w:pBdr>
                <w:top w:val="nil"/>
                <w:left w:val="nil"/>
                <w:bottom w:val="nil"/>
                <w:right w:val="nil"/>
                <w:between w:val="nil"/>
              </w:pBdr>
              <w:ind w:left="0" w:right="253"/>
              <w:jc w:val="left"/>
              <w:rPr>
                <w:color w:val="000000"/>
              </w:rPr>
            </w:pPr>
          </w:p>
        </w:tc>
        <w:tc>
          <w:tcPr>
            <w:tcW w:w="1417" w:type="dxa"/>
            <w:vAlign w:val="center"/>
          </w:tcPr>
          <w:p w14:paraId="00000051" w14:textId="77777777" w:rsidR="003D5795" w:rsidRDefault="003D5795">
            <w:pPr>
              <w:pBdr>
                <w:top w:val="nil"/>
                <w:left w:val="nil"/>
                <w:bottom w:val="nil"/>
                <w:right w:val="nil"/>
                <w:between w:val="nil"/>
              </w:pBdr>
              <w:ind w:left="0" w:right="40"/>
              <w:jc w:val="left"/>
              <w:rPr>
                <w:color w:val="000000"/>
              </w:rPr>
            </w:pPr>
          </w:p>
        </w:tc>
        <w:tc>
          <w:tcPr>
            <w:tcW w:w="2126" w:type="dxa"/>
            <w:vAlign w:val="center"/>
          </w:tcPr>
          <w:p w14:paraId="00000052" w14:textId="77777777" w:rsidR="003D5795" w:rsidRDefault="003D5795">
            <w:pPr>
              <w:pBdr>
                <w:top w:val="nil"/>
                <w:left w:val="nil"/>
                <w:bottom w:val="nil"/>
                <w:right w:val="nil"/>
                <w:between w:val="nil"/>
              </w:pBdr>
              <w:ind w:left="0" w:right="40"/>
              <w:jc w:val="left"/>
              <w:rPr>
                <w:color w:val="000000"/>
              </w:rPr>
            </w:pPr>
          </w:p>
        </w:tc>
        <w:tc>
          <w:tcPr>
            <w:tcW w:w="4372" w:type="dxa"/>
            <w:vAlign w:val="center"/>
          </w:tcPr>
          <w:p w14:paraId="00000053" w14:textId="77777777" w:rsidR="003D5795" w:rsidRDefault="003D5795">
            <w:pPr>
              <w:pBdr>
                <w:top w:val="nil"/>
                <w:left w:val="nil"/>
                <w:bottom w:val="nil"/>
                <w:right w:val="nil"/>
                <w:between w:val="nil"/>
              </w:pBdr>
              <w:ind w:left="0" w:right="40"/>
              <w:jc w:val="left"/>
              <w:rPr>
                <w:color w:val="000000"/>
              </w:rPr>
            </w:pPr>
          </w:p>
        </w:tc>
      </w:tr>
    </w:tbl>
    <w:p w14:paraId="00000055" w14:textId="77777777" w:rsidR="003D5795" w:rsidRDefault="003D5795">
      <w:pPr>
        <w:spacing w:before="0" w:after="160" w:line="259" w:lineRule="auto"/>
        <w:ind w:left="0"/>
        <w:jc w:val="left"/>
        <w:rPr>
          <w:b/>
          <w:smallCaps/>
          <w:color w:val="FFFFFF"/>
          <w:sz w:val="28"/>
          <w:szCs w:val="28"/>
        </w:rPr>
      </w:pPr>
    </w:p>
    <w:p w14:paraId="00000056" w14:textId="77777777" w:rsidR="003D5795" w:rsidRDefault="00A340DA" w:rsidP="004E7BD8">
      <w:pPr>
        <w:pStyle w:val="Titre1"/>
      </w:pPr>
      <w:bookmarkStart w:id="3" w:name="_Toc187400549"/>
      <w:r>
        <w:t>Historique des versions du rapport :</w:t>
      </w:r>
      <w:bookmarkEnd w:id="3"/>
    </w:p>
    <w:p w14:paraId="00000057" w14:textId="77777777" w:rsidR="003D5795" w:rsidRDefault="003D5795">
      <w:pPr>
        <w:pBdr>
          <w:top w:val="nil"/>
          <w:left w:val="nil"/>
          <w:bottom w:val="nil"/>
          <w:right w:val="nil"/>
          <w:between w:val="nil"/>
        </w:pBdr>
        <w:ind w:left="142" w:right="253"/>
        <w:jc w:val="center"/>
        <w:rPr>
          <w:color w:val="000000"/>
          <w:sz w:val="20"/>
          <w:szCs w:val="20"/>
        </w:rPr>
      </w:pPr>
    </w:p>
    <w:tbl>
      <w:tblPr>
        <w:tblW w:w="9310" w:type="dxa"/>
        <w:tblInd w:w="142" w:type="dxa"/>
        <w:tblBorders>
          <w:top w:val="single" w:sz="18" w:space="0" w:color="000000"/>
          <w:left w:val="single" w:sz="18" w:space="0" w:color="000000"/>
          <w:bottom w:val="single" w:sz="18" w:space="0" w:color="000000"/>
          <w:right w:val="single" w:sz="18" w:space="0" w:color="000000"/>
          <w:insideH w:val="dashed" w:sz="4" w:space="0" w:color="000000"/>
          <w:insideV w:val="dashed" w:sz="4" w:space="0" w:color="000000"/>
        </w:tblBorders>
        <w:tblLayout w:type="fixed"/>
        <w:tblLook w:val="0400" w:firstRow="0" w:lastRow="0" w:firstColumn="0" w:lastColumn="0" w:noHBand="0" w:noVBand="1"/>
      </w:tblPr>
      <w:tblGrid>
        <w:gridCol w:w="1205"/>
        <w:gridCol w:w="1807"/>
        <w:gridCol w:w="2756"/>
        <w:gridCol w:w="3542"/>
      </w:tblGrid>
      <w:tr w:rsidR="003D5795" w14:paraId="24A3C769" w14:textId="77777777">
        <w:trPr>
          <w:trHeight w:val="273"/>
        </w:trPr>
        <w:tc>
          <w:tcPr>
            <w:tcW w:w="1205" w:type="dxa"/>
            <w:vAlign w:val="center"/>
          </w:tcPr>
          <w:p w14:paraId="00000058" w14:textId="77777777" w:rsidR="003D5795" w:rsidRDefault="00A340DA">
            <w:pPr>
              <w:pBdr>
                <w:top w:val="nil"/>
                <w:left w:val="nil"/>
                <w:bottom w:val="nil"/>
                <w:right w:val="nil"/>
                <w:between w:val="nil"/>
              </w:pBdr>
              <w:spacing w:before="0"/>
              <w:ind w:left="0" w:right="255"/>
              <w:jc w:val="left"/>
              <w:rPr>
                <w:b/>
                <w:color w:val="000000"/>
              </w:rPr>
            </w:pPr>
            <w:r>
              <w:rPr>
                <w:b/>
                <w:color w:val="000000"/>
              </w:rPr>
              <w:t>Révision du rapport</w:t>
            </w:r>
          </w:p>
        </w:tc>
        <w:tc>
          <w:tcPr>
            <w:tcW w:w="1807" w:type="dxa"/>
            <w:vAlign w:val="center"/>
          </w:tcPr>
          <w:p w14:paraId="00000059" w14:textId="77777777" w:rsidR="003D5795" w:rsidRDefault="00A340DA">
            <w:pPr>
              <w:pBdr>
                <w:top w:val="nil"/>
                <w:left w:val="nil"/>
                <w:bottom w:val="nil"/>
                <w:right w:val="nil"/>
                <w:between w:val="nil"/>
              </w:pBdr>
              <w:spacing w:before="0"/>
              <w:ind w:left="0" w:right="255"/>
              <w:jc w:val="left"/>
              <w:rPr>
                <w:b/>
                <w:color w:val="000000"/>
              </w:rPr>
            </w:pPr>
            <w:r>
              <w:rPr>
                <w:b/>
                <w:color w:val="000000"/>
              </w:rPr>
              <w:t>Date</w:t>
            </w:r>
          </w:p>
        </w:tc>
        <w:tc>
          <w:tcPr>
            <w:tcW w:w="2756" w:type="dxa"/>
            <w:vAlign w:val="center"/>
          </w:tcPr>
          <w:p w14:paraId="0000005A" w14:textId="77777777" w:rsidR="003D5795" w:rsidRDefault="00A340DA">
            <w:pPr>
              <w:pBdr>
                <w:top w:val="nil"/>
                <w:left w:val="nil"/>
                <w:bottom w:val="nil"/>
                <w:right w:val="nil"/>
                <w:between w:val="nil"/>
              </w:pBdr>
              <w:spacing w:before="0"/>
              <w:ind w:left="0" w:right="255"/>
              <w:jc w:val="left"/>
              <w:rPr>
                <w:b/>
                <w:color w:val="000000"/>
              </w:rPr>
            </w:pPr>
            <w:r>
              <w:rPr>
                <w:b/>
                <w:color w:val="000000"/>
              </w:rPr>
              <w:t>Méthodologie appliquée</w:t>
            </w:r>
          </w:p>
        </w:tc>
        <w:tc>
          <w:tcPr>
            <w:tcW w:w="3542" w:type="dxa"/>
            <w:vAlign w:val="center"/>
          </w:tcPr>
          <w:p w14:paraId="0000005B" w14:textId="77777777" w:rsidR="003D5795" w:rsidRDefault="00A340DA">
            <w:pPr>
              <w:pBdr>
                <w:top w:val="nil"/>
                <w:left w:val="nil"/>
                <w:bottom w:val="nil"/>
                <w:right w:val="nil"/>
                <w:between w:val="nil"/>
              </w:pBdr>
              <w:spacing w:before="0"/>
              <w:ind w:left="0" w:right="255"/>
              <w:jc w:val="left"/>
              <w:rPr>
                <w:b/>
                <w:color w:val="000000"/>
              </w:rPr>
            </w:pPr>
            <w:r>
              <w:rPr>
                <w:b/>
                <w:color w:val="000000"/>
              </w:rPr>
              <w:t>Modifications principales</w:t>
            </w:r>
          </w:p>
        </w:tc>
      </w:tr>
      <w:tr w:rsidR="003D5795" w14:paraId="3A25BAEC" w14:textId="77777777">
        <w:trPr>
          <w:trHeight w:val="273"/>
        </w:trPr>
        <w:tc>
          <w:tcPr>
            <w:tcW w:w="1205" w:type="dxa"/>
            <w:vAlign w:val="center"/>
          </w:tcPr>
          <w:p w14:paraId="0000005C" w14:textId="77777777" w:rsidR="003D5795" w:rsidRDefault="00A340DA">
            <w:pPr>
              <w:pBdr>
                <w:top w:val="nil"/>
                <w:left w:val="nil"/>
                <w:bottom w:val="nil"/>
                <w:right w:val="nil"/>
                <w:between w:val="nil"/>
              </w:pBdr>
              <w:ind w:left="0" w:right="40"/>
              <w:jc w:val="left"/>
              <w:rPr>
                <w:color w:val="000000"/>
              </w:rPr>
            </w:pPr>
            <w:proofErr w:type="spellStart"/>
            <w:r>
              <w:rPr>
                <w:color w:val="000000"/>
              </w:rPr>
              <w:t>Rev</w:t>
            </w:r>
            <w:proofErr w:type="spellEnd"/>
            <w:r>
              <w:rPr>
                <w:color w:val="000000"/>
              </w:rPr>
              <w:t xml:space="preserve"> A</w:t>
            </w:r>
          </w:p>
        </w:tc>
        <w:tc>
          <w:tcPr>
            <w:tcW w:w="1807" w:type="dxa"/>
            <w:vAlign w:val="center"/>
          </w:tcPr>
          <w:p w14:paraId="0000005D" w14:textId="77777777" w:rsidR="003D5795" w:rsidRDefault="00A340DA">
            <w:pPr>
              <w:pBdr>
                <w:top w:val="nil"/>
                <w:left w:val="nil"/>
                <w:bottom w:val="nil"/>
                <w:right w:val="nil"/>
                <w:between w:val="nil"/>
              </w:pBdr>
              <w:ind w:left="0" w:right="40"/>
              <w:jc w:val="left"/>
              <w:rPr>
                <w:color w:val="000000"/>
              </w:rPr>
            </w:pPr>
            <w:r>
              <w:rPr>
                <w:color w:val="000000"/>
              </w:rPr>
              <w:t>XX/XX/XXXX</w:t>
            </w:r>
          </w:p>
        </w:tc>
        <w:tc>
          <w:tcPr>
            <w:tcW w:w="2756" w:type="dxa"/>
            <w:vAlign w:val="center"/>
          </w:tcPr>
          <w:p w14:paraId="0000005E" w14:textId="77777777" w:rsidR="003D5795" w:rsidRDefault="00A340DA">
            <w:pPr>
              <w:pBdr>
                <w:top w:val="nil"/>
                <w:left w:val="nil"/>
                <w:bottom w:val="nil"/>
                <w:right w:val="nil"/>
                <w:between w:val="nil"/>
              </w:pBdr>
              <w:ind w:left="0" w:right="40"/>
              <w:jc w:val="left"/>
              <w:rPr>
                <w:color w:val="000000"/>
              </w:rPr>
            </w:pPr>
            <w:r>
              <w:rPr>
                <w:color w:val="000000"/>
              </w:rPr>
              <w:t>Version XXXX.X du XX/XX/XXXX</w:t>
            </w:r>
          </w:p>
        </w:tc>
        <w:tc>
          <w:tcPr>
            <w:tcW w:w="3542" w:type="dxa"/>
            <w:vAlign w:val="center"/>
          </w:tcPr>
          <w:p w14:paraId="0000005F" w14:textId="77777777" w:rsidR="003D5795" w:rsidRDefault="00A340DA">
            <w:pPr>
              <w:pBdr>
                <w:top w:val="nil"/>
                <w:left w:val="nil"/>
                <w:bottom w:val="nil"/>
                <w:right w:val="nil"/>
                <w:between w:val="nil"/>
              </w:pBdr>
              <w:ind w:left="0" w:right="40"/>
              <w:jc w:val="left"/>
              <w:rPr>
                <w:color w:val="000000"/>
              </w:rPr>
            </w:pPr>
            <w:r>
              <w:rPr>
                <w:color w:val="000000"/>
              </w:rPr>
              <w:t>Première édition</w:t>
            </w:r>
          </w:p>
        </w:tc>
      </w:tr>
      <w:tr w:rsidR="003D5795" w14:paraId="5480B6EA" w14:textId="77777777">
        <w:trPr>
          <w:trHeight w:val="273"/>
        </w:trPr>
        <w:tc>
          <w:tcPr>
            <w:tcW w:w="1205" w:type="dxa"/>
            <w:vAlign w:val="center"/>
          </w:tcPr>
          <w:p w14:paraId="00000060" w14:textId="77777777" w:rsidR="003D5795" w:rsidRDefault="00A340DA">
            <w:pPr>
              <w:pBdr>
                <w:top w:val="nil"/>
                <w:left w:val="nil"/>
                <w:bottom w:val="nil"/>
                <w:right w:val="nil"/>
                <w:between w:val="nil"/>
              </w:pBdr>
              <w:ind w:left="0" w:right="253"/>
              <w:jc w:val="left"/>
              <w:rPr>
                <w:color w:val="000000"/>
              </w:rPr>
            </w:pPr>
            <w:proofErr w:type="spellStart"/>
            <w:r>
              <w:rPr>
                <w:color w:val="000000"/>
              </w:rPr>
              <w:t>Rev</w:t>
            </w:r>
            <w:proofErr w:type="spellEnd"/>
            <w:r>
              <w:rPr>
                <w:color w:val="000000"/>
              </w:rPr>
              <w:t xml:space="preserve"> B</w:t>
            </w:r>
          </w:p>
        </w:tc>
        <w:tc>
          <w:tcPr>
            <w:tcW w:w="1807" w:type="dxa"/>
            <w:vAlign w:val="center"/>
          </w:tcPr>
          <w:p w14:paraId="00000061" w14:textId="77777777" w:rsidR="003D5795" w:rsidRDefault="003D5795">
            <w:pPr>
              <w:pBdr>
                <w:top w:val="nil"/>
                <w:left w:val="nil"/>
                <w:bottom w:val="nil"/>
                <w:right w:val="nil"/>
                <w:between w:val="nil"/>
              </w:pBdr>
              <w:ind w:left="0" w:right="40"/>
              <w:jc w:val="left"/>
              <w:rPr>
                <w:color w:val="000000"/>
              </w:rPr>
            </w:pPr>
          </w:p>
        </w:tc>
        <w:tc>
          <w:tcPr>
            <w:tcW w:w="2756" w:type="dxa"/>
            <w:vAlign w:val="center"/>
          </w:tcPr>
          <w:p w14:paraId="00000062" w14:textId="77777777" w:rsidR="003D5795" w:rsidRDefault="003D5795">
            <w:pPr>
              <w:pBdr>
                <w:top w:val="nil"/>
                <w:left w:val="nil"/>
                <w:bottom w:val="nil"/>
                <w:right w:val="nil"/>
                <w:between w:val="nil"/>
              </w:pBdr>
              <w:ind w:left="0" w:right="40"/>
              <w:jc w:val="left"/>
              <w:rPr>
                <w:color w:val="000000"/>
              </w:rPr>
            </w:pPr>
          </w:p>
        </w:tc>
        <w:tc>
          <w:tcPr>
            <w:tcW w:w="3542" w:type="dxa"/>
            <w:vAlign w:val="center"/>
          </w:tcPr>
          <w:p w14:paraId="00000063" w14:textId="77777777" w:rsidR="003D5795" w:rsidRDefault="003D5795">
            <w:pPr>
              <w:pBdr>
                <w:top w:val="nil"/>
                <w:left w:val="nil"/>
                <w:bottom w:val="nil"/>
                <w:right w:val="nil"/>
                <w:between w:val="nil"/>
              </w:pBdr>
              <w:ind w:left="0" w:right="40"/>
              <w:jc w:val="left"/>
              <w:rPr>
                <w:color w:val="000000"/>
              </w:rPr>
            </w:pPr>
          </w:p>
        </w:tc>
      </w:tr>
      <w:tr w:rsidR="003D5795" w14:paraId="68F61E46" w14:textId="77777777">
        <w:trPr>
          <w:trHeight w:val="273"/>
        </w:trPr>
        <w:tc>
          <w:tcPr>
            <w:tcW w:w="1205" w:type="dxa"/>
            <w:vAlign w:val="center"/>
          </w:tcPr>
          <w:p w14:paraId="00000064" w14:textId="77777777" w:rsidR="003D5795" w:rsidRDefault="00A340DA">
            <w:pPr>
              <w:pBdr>
                <w:top w:val="nil"/>
                <w:left w:val="nil"/>
                <w:bottom w:val="nil"/>
                <w:right w:val="nil"/>
                <w:between w:val="nil"/>
              </w:pBdr>
              <w:ind w:left="0" w:right="253"/>
              <w:jc w:val="left"/>
              <w:rPr>
                <w:color w:val="000000"/>
              </w:rPr>
            </w:pPr>
            <w:proofErr w:type="spellStart"/>
            <w:r>
              <w:rPr>
                <w:color w:val="000000"/>
              </w:rPr>
              <w:t>Rev</w:t>
            </w:r>
            <w:proofErr w:type="spellEnd"/>
            <w:r>
              <w:rPr>
                <w:color w:val="000000"/>
              </w:rPr>
              <w:t xml:space="preserve"> C</w:t>
            </w:r>
          </w:p>
        </w:tc>
        <w:tc>
          <w:tcPr>
            <w:tcW w:w="1807" w:type="dxa"/>
            <w:vAlign w:val="center"/>
          </w:tcPr>
          <w:p w14:paraId="00000065" w14:textId="77777777" w:rsidR="003D5795" w:rsidRDefault="003D5795">
            <w:pPr>
              <w:pBdr>
                <w:top w:val="nil"/>
                <w:left w:val="nil"/>
                <w:bottom w:val="nil"/>
                <w:right w:val="nil"/>
                <w:between w:val="nil"/>
              </w:pBdr>
              <w:ind w:left="0" w:right="40"/>
              <w:jc w:val="left"/>
              <w:rPr>
                <w:color w:val="000000"/>
              </w:rPr>
            </w:pPr>
          </w:p>
        </w:tc>
        <w:tc>
          <w:tcPr>
            <w:tcW w:w="2756" w:type="dxa"/>
            <w:vAlign w:val="center"/>
          </w:tcPr>
          <w:p w14:paraId="00000066" w14:textId="77777777" w:rsidR="003D5795" w:rsidRDefault="003D5795">
            <w:pPr>
              <w:pBdr>
                <w:top w:val="nil"/>
                <w:left w:val="nil"/>
                <w:bottom w:val="nil"/>
                <w:right w:val="nil"/>
                <w:between w:val="nil"/>
              </w:pBdr>
              <w:ind w:left="0" w:right="40"/>
              <w:jc w:val="left"/>
              <w:rPr>
                <w:color w:val="000000"/>
              </w:rPr>
            </w:pPr>
          </w:p>
        </w:tc>
        <w:tc>
          <w:tcPr>
            <w:tcW w:w="3542" w:type="dxa"/>
            <w:vAlign w:val="center"/>
          </w:tcPr>
          <w:p w14:paraId="00000067" w14:textId="77777777" w:rsidR="003D5795" w:rsidRDefault="003D5795">
            <w:pPr>
              <w:pBdr>
                <w:top w:val="nil"/>
                <w:left w:val="nil"/>
                <w:bottom w:val="nil"/>
                <w:right w:val="nil"/>
                <w:between w:val="nil"/>
              </w:pBdr>
              <w:ind w:left="0" w:right="40"/>
              <w:jc w:val="left"/>
              <w:rPr>
                <w:color w:val="000000"/>
              </w:rPr>
            </w:pPr>
          </w:p>
        </w:tc>
      </w:tr>
      <w:tr w:rsidR="003D5795" w14:paraId="44F45984" w14:textId="77777777">
        <w:trPr>
          <w:trHeight w:val="273"/>
        </w:trPr>
        <w:tc>
          <w:tcPr>
            <w:tcW w:w="1205" w:type="dxa"/>
            <w:vAlign w:val="center"/>
          </w:tcPr>
          <w:p w14:paraId="00000068" w14:textId="77777777" w:rsidR="003D5795" w:rsidRDefault="00A340DA">
            <w:pPr>
              <w:pBdr>
                <w:top w:val="nil"/>
                <w:left w:val="nil"/>
                <w:bottom w:val="nil"/>
                <w:right w:val="nil"/>
                <w:between w:val="nil"/>
              </w:pBdr>
              <w:ind w:left="0" w:right="253"/>
              <w:jc w:val="left"/>
              <w:rPr>
                <w:color w:val="000000"/>
              </w:rPr>
            </w:pPr>
            <w:proofErr w:type="spellStart"/>
            <w:r>
              <w:rPr>
                <w:color w:val="000000"/>
              </w:rPr>
              <w:t>Rev</w:t>
            </w:r>
            <w:proofErr w:type="spellEnd"/>
            <w:r>
              <w:rPr>
                <w:color w:val="000000"/>
              </w:rPr>
              <w:t xml:space="preserve"> D</w:t>
            </w:r>
          </w:p>
        </w:tc>
        <w:tc>
          <w:tcPr>
            <w:tcW w:w="1807" w:type="dxa"/>
            <w:vAlign w:val="center"/>
          </w:tcPr>
          <w:p w14:paraId="00000069" w14:textId="77777777" w:rsidR="003D5795" w:rsidRDefault="003D5795">
            <w:pPr>
              <w:pBdr>
                <w:top w:val="nil"/>
                <w:left w:val="nil"/>
                <w:bottom w:val="nil"/>
                <w:right w:val="nil"/>
                <w:between w:val="nil"/>
              </w:pBdr>
              <w:ind w:left="0" w:right="40"/>
              <w:jc w:val="left"/>
              <w:rPr>
                <w:color w:val="000000"/>
              </w:rPr>
            </w:pPr>
          </w:p>
        </w:tc>
        <w:tc>
          <w:tcPr>
            <w:tcW w:w="2756" w:type="dxa"/>
            <w:vAlign w:val="center"/>
          </w:tcPr>
          <w:p w14:paraId="0000006A" w14:textId="77777777" w:rsidR="003D5795" w:rsidRDefault="003D5795">
            <w:pPr>
              <w:pBdr>
                <w:top w:val="nil"/>
                <w:left w:val="nil"/>
                <w:bottom w:val="nil"/>
                <w:right w:val="nil"/>
                <w:between w:val="nil"/>
              </w:pBdr>
              <w:ind w:left="0" w:right="40"/>
              <w:jc w:val="left"/>
              <w:rPr>
                <w:color w:val="000000"/>
              </w:rPr>
            </w:pPr>
          </w:p>
        </w:tc>
        <w:tc>
          <w:tcPr>
            <w:tcW w:w="3542" w:type="dxa"/>
            <w:vAlign w:val="center"/>
          </w:tcPr>
          <w:p w14:paraId="0000006B" w14:textId="77777777" w:rsidR="003D5795" w:rsidRDefault="003D5795">
            <w:pPr>
              <w:pBdr>
                <w:top w:val="nil"/>
                <w:left w:val="nil"/>
                <w:bottom w:val="nil"/>
                <w:right w:val="nil"/>
                <w:between w:val="nil"/>
              </w:pBdr>
              <w:ind w:left="0" w:right="40"/>
              <w:jc w:val="left"/>
              <w:rPr>
                <w:color w:val="000000"/>
              </w:rPr>
            </w:pPr>
          </w:p>
        </w:tc>
      </w:tr>
      <w:tr w:rsidR="003D5795" w14:paraId="6D1B00FB" w14:textId="77777777">
        <w:trPr>
          <w:trHeight w:val="273"/>
        </w:trPr>
        <w:tc>
          <w:tcPr>
            <w:tcW w:w="1205" w:type="dxa"/>
            <w:vAlign w:val="center"/>
          </w:tcPr>
          <w:p w14:paraId="0000006C" w14:textId="77777777" w:rsidR="003D5795" w:rsidRDefault="00A340DA">
            <w:pPr>
              <w:pBdr>
                <w:top w:val="nil"/>
                <w:left w:val="nil"/>
                <w:bottom w:val="nil"/>
                <w:right w:val="nil"/>
                <w:between w:val="nil"/>
              </w:pBdr>
              <w:ind w:left="0" w:right="253"/>
              <w:jc w:val="left"/>
              <w:rPr>
                <w:color w:val="000000"/>
              </w:rPr>
            </w:pPr>
            <w:proofErr w:type="spellStart"/>
            <w:r>
              <w:rPr>
                <w:color w:val="000000"/>
              </w:rPr>
              <w:t>Rev</w:t>
            </w:r>
            <w:proofErr w:type="spellEnd"/>
            <w:r>
              <w:rPr>
                <w:color w:val="000000"/>
              </w:rPr>
              <w:t xml:space="preserve"> E</w:t>
            </w:r>
          </w:p>
        </w:tc>
        <w:tc>
          <w:tcPr>
            <w:tcW w:w="1807" w:type="dxa"/>
            <w:vAlign w:val="center"/>
          </w:tcPr>
          <w:p w14:paraId="0000006D" w14:textId="77777777" w:rsidR="003D5795" w:rsidRDefault="003D5795">
            <w:pPr>
              <w:pBdr>
                <w:top w:val="nil"/>
                <w:left w:val="nil"/>
                <w:bottom w:val="nil"/>
                <w:right w:val="nil"/>
                <w:between w:val="nil"/>
              </w:pBdr>
              <w:ind w:left="0" w:right="40"/>
              <w:jc w:val="left"/>
              <w:rPr>
                <w:color w:val="000000"/>
              </w:rPr>
            </w:pPr>
          </w:p>
        </w:tc>
        <w:tc>
          <w:tcPr>
            <w:tcW w:w="2756" w:type="dxa"/>
            <w:vAlign w:val="center"/>
          </w:tcPr>
          <w:p w14:paraId="0000006E" w14:textId="77777777" w:rsidR="003D5795" w:rsidRDefault="003D5795">
            <w:pPr>
              <w:pBdr>
                <w:top w:val="nil"/>
                <w:left w:val="nil"/>
                <w:bottom w:val="nil"/>
                <w:right w:val="nil"/>
                <w:between w:val="nil"/>
              </w:pBdr>
              <w:ind w:left="0" w:right="40"/>
              <w:jc w:val="left"/>
              <w:rPr>
                <w:color w:val="000000"/>
              </w:rPr>
            </w:pPr>
          </w:p>
        </w:tc>
        <w:tc>
          <w:tcPr>
            <w:tcW w:w="3542" w:type="dxa"/>
            <w:vAlign w:val="center"/>
          </w:tcPr>
          <w:p w14:paraId="0000006F" w14:textId="77777777" w:rsidR="003D5795" w:rsidRDefault="003D5795">
            <w:pPr>
              <w:pBdr>
                <w:top w:val="nil"/>
                <w:left w:val="nil"/>
                <w:bottom w:val="nil"/>
                <w:right w:val="nil"/>
                <w:between w:val="nil"/>
              </w:pBdr>
              <w:ind w:left="0" w:right="40"/>
              <w:jc w:val="left"/>
              <w:rPr>
                <w:color w:val="000000"/>
              </w:rPr>
            </w:pPr>
          </w:p>
        </w:tc>
      </w:tr>
    </w:tbl>
    <w:p w14:paraId="00000070" w14:textId="77777777" w:rsidR="003D5795" w:rsidRDefault="003D5795">
      <w:pPr>
        <w:pBdr>
          <w:top w:val="nil"/>
          <w:left w:val="nil"/>
          <w:bottom w:val="nil"/>
          <w:right w:val="nil"/>
          <w:between w:val="nil"/>
        </w:pBdr>
        <w:ind w:left="0" w:right="253"/>
        <w:rPr>
          <w:color w:val="000000"/>
          <w:sz w:val="20"/>
          <w:szCs w:val="20"/>
        </w:rPr>
      </w:pPr>
    </w:p>
    <w:p w14:paraId="00000071" w14:textId="77777777" w:rsidR="003D5795" w:rsidRDefault="00A340DA" w:rsidP="004E7BD8">
      <w:pPr>
        <w:pStyle w:val="Titre1"/>
      </w:pPr>
      <w:bookmarkStart w:id="4" w:name="_Toc187400550"/>
      <w:r>
        <w:t>Resume executif</w:t>
      </w:r>
      <w:bookmarkEnd w:id="4"/>
    </w:p>
    <w:tbl>
      <w:tblPr>
        <w:tblW w:w="9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00"/>
        <w:gridCol w:w="1871"/>
        <w:gridCol w:w="1871"/>
        <w:gridCol w:w="1871"/>
      </w:tblGrid>
      <w:tr w:rsidR="003D5795" w14:paraId="400189D4" w14:textId="77777777" w:rsidTr="4124745C">
        <w:trPr>
          <w:trHeight w:val="469"/>
        </w:trPr>
        <w:tc>
          <w:tcPr>
            <w:tcW w:w="4200" w:type="dxa"/>
            <w:tcBorders>
              <w:right w:val="double" w:sz="4" w:space="0" w:color="auto"/>
            </w:tcBorders>
            <w:vAlign w:val="center"/>
          </w:tcPr>
          <w:p w14:paraId="00000072" w14:textId="77777777" w:rsidR="003D5795" w:rsidRDefault="00A340DA">
            <w:pPr>
              <w:spacing w:before="0"/>
              <w:ind w:left="0"/>
              <w:jc w:val="left"/>
              <w:rPr>
                <w:color w:val="000000"/>
              </w:rPr>
            </w:pPr>
            <w:r>
              <w:rPr>
                <w:color w:val="000000"/>
              </w:rPr>
              <w:t>Dans quel cadre est réalisé cet audit de potentiel énergétique ?</w:t>
            </w:r>
          </w:p>
        </w:tc>
        <w:tc>
          <w:tcPr>
            <w:tcW w:w="1871" w:type="dxa"/>
            <w:tcBorders>
              <w:left w:val="double" w:sz="4" w:space="0" w:color="auto"/>
            </w:tcBorders>
            <w:vAlign w:val="center"/>
          </w:tcPr>
          <w:p w14:paraId="00000073" w14:textId="77777777" w:rsidR="003D5795" w:rsidRDefault="00A340DA">
            <w:pPr>
              <w:spacing w:before="0"/>
              <w:ind w:left="0"/>
              <w:jc w:val="center"/>
              <w:rPr>
                <w:color w:val="000000"/>
              </w:rPr>
            </w:pPr>
            <w:r>
              <w:rPr>
                <w:color w:val="000000"/>
              </w:rPr>
              <w:t>Nouveau projet</w:t>
            </w:r>
          </w:p>
        </w:tc>
        <w:tc>
          <w:tcPr>
            <w:tcW w:w="1871" w:type="dxa"/>
            <w:vAlign w:val="center"/>
          </w:tcPr>
          <w:p w14:paraId="00000074" w14:textId="77777777" w:rsidR="003D5795" w:rsidRDefault="00A340DA">
            <w:pPr>
              <w:spacing w:before="0"/>
              <w:ind w:left="0"/>
              <w:jc w:val="center"/>
              <w:rPr>
                <w:color w:val="000000"/>
              </w:rPr>
            </w:pPr>
            <w:r>
              <w:rPr>
                <w:color w:val="000000"/>
              </w:rPr>
              <w:t>Extension d’un projet existant</w:t>
            </w:r>
          </w:p>
        </w:tc>
        <w:tc>
          <w:tcPr>
            <w:tcW w:w="1871" w:type="dxa"/>
            <w:vAlign w:val="center"/>
          </w:tcPr>
          <w:p w14:paraId="00000075" w14:textId="77777777" w:rsidR="003D5795" w:rsidRDefault="00A340DA">
            <w:pPr>
              <w:spacing w:before="0"/>
              <w:ind w:left="0"/>
              <w:jc w:val="center"/>
              <w:rPr>
                <w:color w:val="000000"/>
              </w:rPr>
            </w:pPr>
            <w:r>
              <w:rPr>
                <w:color w:val="000000"/>
              </w:rPr>
              <w:t>Transformation d’un projet existant</w:t>
            </w:r>
          </w:p>
        </w:tc>
      </w:tr>
      <w:tr w:rsidR="00DB560F" w14:paraId="6CC0EA35" w14:textId="77777777" w:rsidTr="4124745C">
        <w:trPr>
          <w:trHeight w:val="469"/>
        </w:trPr>
        <w:tc>
          <w:tcPr>
            <w:tcW w:w="4200" w:type="dxa"/>
            <w:tcBorders>
              <w:right w:val="double" w:sz="4" w:space="0" w:color="auto"/>
            </w:tcBorders>
            <w:vAlign w:val="center"/>
          </w:tcPr>
          <w:p w14:paraId="00000076" w14:textId="48CBEB3B" w:rsidR="00DB560F" w:rsidRDefault="00DB560F" w:rsidP="00DB560F">
            <w:pPr>
              <w:spacing w:before="0"/>
              <w:ind w:left="0"/>
              <w:jc w:val="left"/>
              <w:rPr>
                <w:color w:val="000000"/>
              </w:rPr>
            </w:pPr>
            <w:r>
              <w:rPr>
                <w:color w:val="000000"/>
              </w:rPr>
              <w:t xml:space="preserve">Le périmètre </w:t>
            </w:r>
            <w:r w:rsidR="00C76BDF">
              <w:rPr>
                <w:color w:val="000000"/>
              </w:rPr>
              <w:t xml:space="preserve">étudié </w:t>
            </w:r>
            <w:r>
              <w:rPr>
                <w:color w:val="000000"/>
              </w:rPr>
              <w:t>contient des bâtiments de type</w:t>
            </w:r>
          </w:p>
        </w:tc>
        <w:tc>
          <w:tcPr>
            <w:tcW w:w="1871" w:type="dxa"/>
            <w:tcBorders>
              <w:left w:val="double" w:sz="4" w:space="0" w:color="auto"/>
            </w:tcBorders>
            <w:vAlign w:val="center"/>
          </w:tcPr>
          <w:p w14:paraId="00000077" w14:textId="30CE4AD5" w:rsidR="00DB560F" w:rsidRDefault="006952D8" w:rsidP="00DB560F">
            <w:pPr>
              <w:spacing w:before="0"/>
              <w:ind w:left="0"/>
              <w:jc w:val="center"/>
              <w:rPr>
                <w:color w:val="000000"/>
              </w:rPr>
            </w:pPr>
            <w:r>
              <w:t>Résidentiel</w:t>
            </w:r>
          </w:p>
        </w:tc>
        <w:tc>
          <w:tcPr>
            <w:tcW w:w="1871" w:type="dxa"/>
            <w:vAlign w:val="center"/>
          </w:tcPr>
          <w:p w14:paraId="00000078" w14:textId="75199083" w:rsidR="00DB560F" w:rsidRDefault="0C5C7D91" w:rsidP="00DB560F">
            <w:pPr>
              <w:spacing w:before="0"/>
              <w:ind w:left="0"/>
              <w:jc w:val="center"/>
              <w:rPr>
                <w:color w:val="000000"/>
              </w:rPr>
            </w:pPr>
            <w:r>
              <w:t>Tertiaire</w:t>
            </w:r>
            <w:r w:rsidR="39FA3088">
              <w:t xml:space="preserve"> </w:t>
            </w:r>
          </w:p>
        </w:tc>
        <w:tc>
          <w:tcPr>
            <w:tcW w:w="1871" w:type="dxa"/>
            <w:vAlign w:val="center"/>
          </w:tcPr>
          <w:p w14:paraId="00000079" w14:textId="0CDDDB0D" w:rsidR="00DB560F" w:rsidRDefault="0C5C7D91" w:rsidP="00DB560F">
            <w:pPr>
              <w:spacing w:before="0"/>
              <w:ind w:left="0"/>
              <w:jc w:val="center"/>
              <w:rPr>
                <w:color w:val="000000"/>
              </w:rPr>
            </w:pPr>
            <w:r w:rsidRPr="4124745C">
              <w:rPr>
                <w:color w:val="000000" w:themeColor="text1"/>
              </w:rPr>
              <w:t>Industriel</w:t>
            </w:r>
            <w:r w:rsidR="39FA3088" w:rsidRPr="4124745C">
              <w:rPr>
                <w:color w:val="000000" w:themeColor="text1"/>
              </w:rPr>
              <w:t xml:space="preserve"> </w:t>
            </w:r>
          </w:p>
        </w:tc>
      </w:tr>
    </w:tbl>
    <w:p w14:paraId="0000007A" w14:textId="77777777" w:rsidR="003D5795" w:rsidRDefault="00A340DA">
      <w:pPr>
        <w:spacing w:before="0" w:after="0"/>
        <w:ind w:left="0"/>
        <w:rPr>
          <w:color w:val="000000"/>
          <w:sz w:val="20"/>
          <w:szCs w:val="20"/>
        </w:rPr>
      </w:pPr>
      <w:r>
        <w:rPr>
          <w:color w:val="000000"/>
          <w:sz w:val="20"/>
          <w:szCs w:val="20"/>
        </w:rPr>
        <w:t>(Biffez les mentions inutiles)</w:t>
      </w:r>
    </w:p>
    <w:p w14:paraId="0000007B" w14:textId="77777777" w:rsidR="003D5795" w:rsidRDefault="003D5795">
      <w:pPr>
        <w:spacing w:before="0" w:after="0"/>
        <w:ind w:left="0"/>
        <w:rPr>
          <w:color w:val="000000"/>
          <w:sz w:val="20"/>
          <w:szCs w:val="20"/>
        </w:rPr>
      </w:pPr>
    </w:p>
    <w:p w14:paraId="0000007C" w14:textId="77777777" w:rsidR="003D5795" w:rsidRDefault="00A340DA">
      <w:pPr>
        <w:spacing w:before="0" w:after="0"/>
        <w:ind w:left="0"/>
        <w:rPr>
          <w:color w:val="000000"/>
          <w:sz w:val="20"/>
          <w:szCs w:val="20"/>
        </w:rPr>
      </w:pPr>
      <w:r>
        <w:rPr>
          <w:color w:val="000000"/>
          <w:sz w:val="20"/>
          <w:szCs w:val="20"/>
        </w:rPr>
        <w:t>Ce paragraphe doit contenir les éléments suivants :</w:t>
      </w:r>
    </w:p>
    <w:p w14:paraId="74196CA7" w14:textId="2273AA0E" w:rsidR="00F750CD" w:rsidRPr="00304461" w:rsidRDefault="39FA3088" w:rsidP="00304461">
      <w:pPr>
        <w:pStyle w:val="Paragraphedeliste"/>
        <w:numPr>
          <w:ilvl w:val="0"/>
          <w:numId w:val="22"/>
        </w:numPr>
        <w:ind w:left="426"/>
        <w:rPr>
          <w:color w:val="000000"/>
          <w:sz w:val="20"/>
          <w:szCs w:val="20"/>
        </w:rPr>
      </w:pPr>
      <w:r w:rsidRPr="00304461">
        <w:rPr>
          <w:color w:val="000000" w:themeColor="text1"/>
          <w:sz w:val="20"/>
          <w:szCs w:val="20"/>
        </w:rPr>
        <w:t xml:space="preserve">En premier point : </w:t>
      </w:r>
      <w:r w:rsidR="00304461">
        <w:rPr>
          <w:color w:val="000000" w:themeColor="text1"/>
          <w:sz w:val="20"/>
          <w:szCs w:val="20"/>
        </w:rPr>
        <w:t>une b</w:t>
      </w:r>
      <w:r w:rsidRPr="00304461">
        <w:rPr>
          <w:color w:val="000000" w:themeColor="text1"/>
          <w:sz w:val="20"/>
          <w:szCs w:val="20"/>
        </w:rPr>
        <w:t>rève présentation de la demande d’audit de potentiel énergétique et du cadre d’intervention de l’auditeur ;</w:t>
      </w:r>
    </w:p>
    <w:p w14:paraId="27A37AED" w14:textId="06F0BDCA" w:rsidR="001E6D6A" w:rsidRPr="00304461" w:rsidRDefault="00A340DA" w:rsidP="00304461">
      <w:pPr>
        <w:pStyle w:val="Paragraphedeliste"/>
        <w:numPr>
          <w:ilvl w:val="0"/>
          <w:numId w:val="22"/>
        </w:numPr>
        <w:pBdr>
          <w:top w:val="nil"/>
          <w:left w:val="nil"/>
          <w:bottom w:val="nil"/>
          <w:right w:val="nil"/>
          <w:between w:val="nil"/>
        </w:pBdr>
        <w:spacing w:before="0" w:after="0"/>
        <w:ind w:left="426"/>
        <w:rPr>
          <w:color w:val="000000"/>
          <w:sz w:val="20"/>
          <w:szCs w:val="20"/>
        </w:rPr>
      </w:pPr>
      <w:r w:rsidRPr="00304461">
        <w:rPr>
          <w:color w:val="000000"/>
          <w:sz w:val="20"/>
          <w:szCs w:val="20"/>
        </w:rPr>
        <w:t>L’adresse du/des biens immobiliers constituant le patrimoine ou la localisation de la zone géographique étudiée</w:t>
      </w:r>
      <w:r w:rsidR="00AE0A5E" w:rsidRPr="00304461">
        <w:rPr>
          <w:color w:val="000000"/>
          <w:sz w:val="20"/>
          <w:szCs w:val="20"/>
        </w:rPr>
        <w:t xml:space="preserve">. </w:t>
      </w:r>
      <w:r w:rsidR="00AF3498">
        <w:rPr>
          <w:color w:val="000000"/>
          <w:sz w:val="20"/>
          <w:szCs w:val="20"/>
        </w:rPr>
        <w:t xml:space="preserve">En cas de liste supérieure </w:t>
      </w:r>
      <w:r w:rsidR="00AE3C6C">
        <w:rPr>
          <w:color w:val="000000"/>
          <w:sz w:val="20"/>
          <w:szCs w:val="20"/>
        </w:rPr>
        <w:t>à</w:t>
      </w:r>
      <w:r w:rsidR="00AF3498">
        <w:rPr>
          <w:color w:val="000000"/>
          <w:sz w:val="20"/>
          <w:szCs w:val="20"/>
        </w:rPr>
        <w:t xml:space="preserve"> </w:t>
      </w:r>
      <w:r w:rsidR="00BE64EE">
        <w:rPr>
          <w:color w:val="000000"/>
          <w:sz w:val="20"/>
          <w:szCs w:val="20"/>
        </w:rPr>
        <w:t xml:space="preserve">20 adresses, l’auditeur présente uniquement la vue aérienne et met la liste en annexe. </w:t>
      </w:r>
    </w:p>
    <w:p w14:paraId="0000007D" w14:textId="5CADB3D7" w:rsidR="003D5795" w:rsidRPr="00304461" w:rsidRDefault="001E6D6A" w:rsidP="00304461">
      <w:pPr>
        <w:pStyle w:val="Paragraphedeliste"/>
        <w:numPr>
          <w:ilvl w:val="0"/>
          <w:numId w:val="22"/>
        </w:numPr>
        <w:pBdr>
          <w:top w:val="nil"/>
          <w:left w:val="nil"/>
          <w:bottom w:val="nil"/>
          <w:right w:val="nil"/>
          <w:between w:val="nil"/>
        </w:pBdr>
        <w:spacing w:before="0" w:after="0"/>
        <w:ind w:left="426"/>
        <w:rPr>
          <w:color w:val="000000"/>
          <w:sz w:val="20"/>
          <w:szCs w:val="20"/>
        </w:rPr>
      </w:pPr>
      <w:r w:rsidRPr="00304461">
        <w:rPr>
          <w:color w:val="000000"/>
          <w:sz w:val="20"/>
          <w:szCs w:val="20"/>
        </w:rPr>
        <w:t>U</w:t>
      </w:r>
      <w:r w:rsidR="00A340DA" w:rsidRPr="00304461">
        <w:rPr>
          <w:color w:val="000000"/>
          <w:sz w:val="20"/>
          <w:szCs w:val="20"/>
        </w:rPr>
        <w:t>ne description succincte des secteurs d’activité principaux</w:t>
      </w:r>
      <w:r w:rsidR="00BE64EE">
        <w:rPr>
          <w:color w:val="000000"/>
          <w:sz w:val="20"/>
          <w:szCs w:val="20"/>
        </w:rPr>
        <w:t xml:space="preserve"> concerné</w:t>
      </w:r>
      <w:r w:rsidR="00AE3C6C">
        <w:rPr>
          <w:color w:val="000000"/>
          <w:sz w:val="20"/>
          <w:szCs w:val="20"/>
        </w:rPr>
        <w:t>s</w:t>
      </w:r>
      <w:r w:rsidR="00BE64EE">
        <w:rPr>
          <w:color w:val="000000"/>
          <w:sz w:val="20"/>
          <w:szCs w:val="20"/>
        </w:rPr>
        <w:t xml:space="preserve"> en tant que consommateurs ou producteurs</w:t>
      </w:r>
      <w:r w:rsidR="00A340DA" w:rsidRPr="00304461">
        <w:rPr>
          <w:color w:val="000000"/>
          <w:sz w:val="20"/>
          <w:szCs w:val="20"/>
        </w:rPr>
        <w:t xml:space="preserve"> ; </w:t>
      </w:r>
    </w:p>
    <w:p w14:paraId="00000080" w14:textId="411AF323" w:rsidR="003D5795" w:rsidRPr="00304461" w:rsidRDefault="001E6D6A" w:rsidP="00304461">
      <w:pPr>
        <w:pStyle w:val="Paragraphedeliste"/>
        <w:numPr>
          <w:ilvl w:val="0"/>
          <w:numId w:val="22"/>
        </w:numPr>
        <w:pBdr>
          <w:top w:val="nil"/>
          <w:left w:val="nil"/>
          <w:bottom w:val="nil"/>
          <w:right w:val="nil"/>
          <w:between w:val="nil"/>
        </w:pBdr>
        <w:spacing w:before="0" w:after="0"/>
        <w:ind w:left="426"/>
        <w:rPr>
          <w:color w:val="000000"/>
          <w:sz w:val="20"/>
          <w:szCs w:val="20"/>
        </w:rPr>
      </w:pPr>
      <w:r w:rsidRPr="00304461">
        <w:rPr>
          <w:sz w:val="20"/>
          <w:szCs w:val="20"/>
        </w:rPr>
        <w:t>Un r</w:t>
      </w:r>
      <w:r w:rsidR="7B1AF2C3" w:rsidRPr="00304461">
        <w:rPr>
          <w:sz w:val="20"/>
          <w:szCs w:val="20"/>
        </w:rPr>
        <w:t xml:space="preserve">ésumé sous forme de tableau des </w:t>
      </w:r>
      <w:r w:rsidR="4AA9F597" w:rsidRPr="00304461">
        <w:rPr>
          <w:sz w:val="20"/>
          <w:szCs w:val="20"/>
        </w:rPr>
        <w:t xml:space="preserve">orientations </w:t>
      </w:r>
      <w:r w:rsidR="7B1AF2C3" w:rsidRPr="00304461">
        <w:rPr>
          <w:sz w:val="20"/>
          <w:szCs w:val="20"/>
        </w:rPr>
        <w:t xml:space="preserve">évoquées dans la section </w:t>
      </w:r>
      <w:r w:rsidR="008467A0">
        <w:rPr>
          <w:sz w:val="20"/>
          <w:szCs w:val="20"/>
        </w:rPr>
        <w:t>7</w:t>
      </w:r>
      <w:r w:rsidR="7B1AF2C3" w:rsidRPr="00304461">
        <w:rPr>
          <w:sz w:val="20"/>
          <w:szCs w:val="20"/>
        </w:rPr>
        <w:t xml:space="preserve">, </w:t>
      </w:r>
      <w:r w:rsidR="6B5346AA" w:rsidRPr="00304461">
        <w:rPr>
          <w:sz w:val="20"/>
          <w:szCs w:val="20"/>
        </w:rPr>
        <w:t xml:space="preserve">de </w:t>
      </w:r>
      <w:r w:rsidR="54A05CEB" w:rsidRPr="00304461">
        <w:rPr>
          <w:sz w:val="20"/>
          <w:szCs w:val="20"/>
        </w:rPr>
        <w:t xml:space="preserve">leurs </w:t>
      </w:r>
      <w:r w:rsidR="6B5346AA" w:rsidRPr="00304461">
        <w:rPr>
          <w:sz w:val="20"/>
          <w:szCs w:val="20"/>
        </w:rPr>
        <w:t xml:space="preserve">besoins et </w:t>
      </w:r>
      <w:r w:rsidR="54A05CEB" w:rsidRPr="00304461">
        <w:rPr>
          <w:sz w:val="20"/>
          <w:szCs w:val="20"/>
        </w:rPr>
        <w:t xml:space="preserve">des </w:t>
      </w:r>
      <w:r w:rsidR="6B5346AA" w:rsidRPr="00304461">
        <w:rPr>
          <w:sz w:val="20"/>
          <w:szCs w:val="20"/>
        </w:rPr>
        <w:t>ressources activ</w:t>
      </w:r>
      <w:r w:rsidR="54A05CEB" w:rsidRPr="00304461">
        <w:rPr>
          <w:sz w:val="20"/>
          <w:szCs w:val="20"/>
        </w:rPr>
        <w:t>ables</w:t>
      </w:r>
      <w:r w:rsidR="6B5346AA" w:rsidRPr="00304461">
        <w:rPr>
          <w:sz w:val="20"/>
          <w:szCs w:val="20"/>
        </w:rPr>
        <w:t xml:space="preserve"> pour les couvrir, </w:t>
      </w:r>
      <w:r w:rsidR="7B1AF2C3" w:rsidRPr="00304461">
        <w:rPr>
          <w:sz w:val="20"/>
          <w:szCs w:val="20"/>
        </w:rPr>
        <w:t>de leurs impacts</w:t>
      </w:r>
      <w:r w:rsidR="04A41C5A" w:rsidRPr="00304461">
        <w:rPr>
          <w:sz w:val="20"/>
          <w:szCs w:val="20"/>
        </w:rPr>
        <w:t xml:space="preserve"> </w:t>
      </w:r>
      <w:r w:rsidR="59E37E4D" w:rsidRPr="00304461">
        <w:rPr>
          <w:sz w:val="20"/>
          <w:szCs w:val="20"/>
        </w:rPr>
        <w:t>en termes</w:t>
      </w:r>
      <w:r w:rsidR="04A41C5A" w:rsidRPr="00304461">
        <w:rPr>
          <w:sz w:val="20"/>
          <w:szCs w:val="20"/>
        </w:rPr>
        <w:t xml:space="preserve"> d’auto</w:t>
      </w:r>
      <w:r w:rsidR="575BD4CE" w:rsidRPr="00304461">
        <w:rPr>
          <w:sz w:val="20"/>
          <w:szCs w:val="20"/>
        </w:rPr>
        <w:t>suffisance et d’autoconsommation</w:t>
      </w:r>
      <w:r w:rsidR="7B1AF2C3" w:rsidRPr="00304461">
        <w:rPr>
          <w:sz w:val="20"/>
          <w:szCs w:val="20"/>
        </w:rPr>
        <w:t>, des éventuels points bloquants à leur mise en pratique et des mesures pour les atténuer ;</w:t>
      </w:r>
    </w:p>
    <w:p w14:paraId="00000081" w14:textId="470E35EF" w:rsidR="003D5795" w:rsidRPr="00304461" w:rsidRDefault="00A340DA" w:rsidP="00304461">
      <w:pPr>
        <w:pStyle w:val="Paragraphedeliste"/>
        <w:numPr>
          <w:ilvl w:val="0"/>
          <w:numId w:val="22"/>
        </w:numPr>
        <w:pBdr>
          <w:top w:val="nil"/>
          <w:left w:val="nil"/>
          <w:bottom w:val="nil"/>
          <w:right w:val="nil"/>
          <w:between w:val="nil"/>
        </w:pBdr>
        <w:spacing w:before="0" w:after="0"/>
        <w:ind w:left="426"/>
        <w:rPr>
          <w:color w:val="000000"/>
          <w:sz w:val="20"/>
          <w:szCs w:val="20"/>
        </w:rPr>
      </w:pPr>
      <w:r w:rsidRPr="00304461">
        <w:rPr>
          <w:color w:val="000000"/>
          <w:sz w:val="20"/>
          <w:szCs w:val="20"/>
        </w:rPr>
        <w:t>Date de présentation du rapport final au</w:t>
      </w:r>
      <w:r w:rsidR="00EB17FA">
        <w:rPr>
          <w:color w:val="000000"/>
          <w:sz w:val="20"/>
          <w:szCs w:val="20"/>
        </w:rPr>
        <w:t>(x)</w:t>
      </w:r>
      <w:r w:rsidRPr="00304461">
        <w:rPr>
          <w:color w:val="000000"/>
          <w:sz w:val="20"/>
          <w:szCs w:val="20"/>
        </w:rPr>
        <w:t xml:space="preserve"> bénéficiaire</w:t>
      </w:r>
      <w:r w:rsidR="00EB17FA">
        <w:rPr>
          <w:color w:val="000000"/>
          <w:sz w:val="20"/>
          <w:szCs w:val="20"/>
        </w:rPr>
        <w:t>(s)</w:t>
      </w:r>
      <w:r w:rsidRPr="00304461">
        <w:rPr>
          <w:color w:val="000000"/>
          <w:sz w:val="20"/>
          <w:szCs w:val="20"/>
        </w:rPr>
        <w:t> ;</w:t>
      </w:r>
    </w:p>
    <w:p w14:paraId="00000082" w14:textId="2BE0E986" w:rsidR="003D5795" w:rsidRPr="00304461" w:rsidRDefault="00A340DA" w:rsidP="00304461">
      <w:pPr>
        <w:pStyle w:val="Paragraphedeliste"/>
        <w:numPr>
          <w:ilvl w:val="0"/>
          <w:numId w:val="22"/>
        </w:numPr>
        <w:pBdr>
          <w:top w:val="nil"/>
          <w:left w:val="nil"/>
          <w:bottom w:val="nil"/>
          <w:right w:val="nil"/>
          <w:between w:val="nil"/>
        </w:pBdr>
        <w:spacing w:before="0" w:after="0"/>
        <w:ind w:left="426"/>
        <w:rPr>
          <w:color w:val="000000"/>
          <w:sz w:val="20"/>
          <w:szCs w:val="20"/>
        </w:rPr>
      </w:pPr>
      <w:r w:rsidRPr="00304461">
        <w:rPr>
          <w:color w:val="000000"/>
          <w:sz w:val="20"/>
          <w:szCs w:val="20"/>
        </w:rPr>
        <w:t>Proposition d’audits et/ou d’études complémentaires</w:t>
      </w:r>
      <w:r w:rsidR="0016007E" w:rsidRPr="00304461">
        <w:rPr>
          <w:color w:val="000000"/>
          <w:sz w:val="20"/>
          <w:szCs w:val="20"/>
        </w:rPr>
        <w:t>, justification de la nécessité,</w:t>
      </w:r>
      <w:r w:rsidRPr="00304461">
        <w:rPr>
          <w:color w:val="000000"/>
          <w:sz w:val="20"/>
          <w:szCs w:val="20"/>
        </w:rPr>
        <w:t xml:space="preserve"> et compétence(s) AMUREBA nécessaire(s) pour la réalisation de ceux-ci ;</w:t>
      </w:r>
    </w:p>
    <w:p w14:paraId="00000083" w14:textId="77777777" w:rsidR="003D5795" w:rsidRPr="00304461" w:rsidRDefault="00A340DA" w:rsidP="00304461">
      <w:pPr>
        <w:pStyle w:val="Paragraphedeliste"/>
        <w:numPr>
          <w:ilvl w:val="0"/>
          <w:numId w:val="22"/>
        </w:numPr>
        <w:pBdr>
          <w:top w:val="nil"/>
          <w:left w:val="nil"/>
          <w:bottom w:val="nil"/>
          <w:right w:val="nil"/>
          <w:between w:val="nil"/>
        </w:pBdr>
        <w:spacing w:before="0" w:after="0"/>
        <w:ind w:left="426"/>
        <w:rPr>
          <w:color w:val="000000"/>
          <w:sz w:val="20"/>
          <w:szCs w:val="20"/>
        </w:rPr>
      </w:pPr>
      <w:r w:rsidRPr="00304461">
        <w:rPr>
          <w:color w:val="000000"/>
          <w:sz w:val="20"/>
          <w:szCs w:val="20"/>
        </w:rPr>
        <w:t xml:space="preserve">Commentaires non engageants du bénéficiaire et impacts sur ses objectifs / sa vision à long terme. </w:t>
      </w:r>
    </w:p>
    <w:p w14:paraId="00000084" w14:textId="77777777" w:rsidR="003D5795" w:rsidRDefault="003D5795">
      <w:pPr>
        <w:pBdr>
          <w:top w:val="nil"/>
          <w:left w:val="nil"/>
          <w:bottom w:val="nil"/>
          <w:right w:val="nil"/>
          <w:between w:val="nil"/>
        </w:pBdr>
        <w:ind w:left="0"/>
        <w:rPr>
          <w:color w:val="000000"/>
          <w:sz w:val="18"/>
          <w:szCs w:val="18"/>
        </w:rPr>
      </w:pPr>
    </w:p>
    <w:p w14:paraId="00000085" w14:textId="77777777" w:rsidR="003D5795" w:rsidRDefault="00A340DA" w:rsidP="004E7BD8">
      <w:pPr>
        <w:pStyle w:val="Titre1"/>
        <w:pageBreakBefore/>
        <w:ind w:left="357" w:hanging="357"/>
      </w:pPr>
      <w:bookmarkStart w:id="5" w:name="_Toc187400551"/>
      <w:r>
        <w:lastRenderedPageBreak/>
        <w:t>Donnees administratives</w:t>
      </w:r>
      <w:bookmarkEnd w:id="5"/>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4"/>
        <w:gridCol w:w="40"/>
        <w:gridCol w:w="4744"/>
      </w:tblGrid>
      <w:tr w:rsidR="003D5795" w14:paraId="72216739" w14:textId="77777777">
        <w:tc>
          <w:tcPr>
            <w:tcW w:w="9488"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086" w14:textId="6F89CFB8" w:rsidR="003D5795" w:rsidRDefault="00A92435">
            <w:pPr>
              <w:spacing w:before="0"/>
              <w:ind w:left="0"/>
              <w:jc w:val="center"/>
              <w:rPr>
                <w:color w:val="000000"/>
              </w:rPr>
            </w:pPr>
            <w:sdt>
              <w:sdtPr>
                <w:tag w:val="goog_rdk_14"/>
                <w:id w:val="2144067288"/>
              </w:sdtPr>
              <w:sdtEndPr/>
              <w:sdtContent/>
            </w:sdt>
            <w:r w:rsidR="00A340DA">
              <w:rPr>
                <w:color w:val="000000"/>
              </w:rPr>
              <w:t>Bénéficiaire</w:t>
            </w:r>
            <w:r w:rsidR="00EB17FA">
              <w:rPr>
                <w:color w:val="000000"/>
              </w:rPr>
              <w:t xml:space="preserve"> de la subvention</w:t>
            </w:r>
          </w:p>
        </w:tc>
      </w:tr>
      <w:tr w:rsidR="003D5795" w14:paraId="0681EDE5" w14:textId="77777777">
        <w:trPr>
          <w:trHeight w:val="231"/>
        </w:trPr>
        <w:tc>
          <w:tcPr>
            <w:tcW w:w="474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000089" w14:textId="77777777" w:rsidR="003D5795" w:rsidRDefault="00A340DA">
            <w:pPr>
              <w:spacing w:before="0"/>
              <w:ind w:left="0"/>
              <w:jc w:val="right"/>
              <w:rPr>
                <w:color w:val="000000"/>
              </w:rPr>
            </w:pPr>
            <w:r>
              <w:rPr>
                <w:color w:val="000000"/>
              </w:rPr>
              <w:t>Nom de l’entité</w:t>
            </w:r>
          </w:p>
          <w:p w14:paraId="0000008A" w14:textId="77777777" w:rsidR="003D5795" w:rsidRDefault="00A340DA">
            <w:pPr>
              <w:spacing w:before="0"/>
              <w:ind w:left="0"/>
              <w:jc w:val="right"/>
              <w:rPr>
                <w:color w:val="000000"/>
              </w:rPr>
            </w:pPr>
            <w:r>
              <w:rPr>
                <w:color w:val="000000"/>
              </w:rPr>
              <w:t xml:space="preserve">Adresse </w:t>
            </w:r>
          </w:p>
          <w:p w14:paraId="0000008B" w14:textId="77777777" w:rsidR="003D5795" w:rsidRDefault="00A340DA">
            <w:pPr>
              <w:spacing w:before="0"/>
              <w:ind w:left="0"/>
              <w:jc w:val="right"/>
              <w:rPr>
                <w:color w:val="000000"/>
              </w:rPr>
            </w:pPr>
            <w:r>
              <w:rPr>
                <w:color w:val="000000"/>
              </w:rPr>
              <w:t xml:space="preserve">N° d’entreprise (format </w:t>
            </w:r>
            <w:r>
              <w:rPr>
                <w:rFonts w:ascii="Quattrocento Sans" w:eastAsia="Quattrocento Sans" w:hAnsi="Quattrocento Sans" w:cs="Quattrocento Sans"/>
                <w:sz w:val="18"/>
                <w:szCs w:val="18"/>
              </w:rPr>
              <w:t>"XXXX.XXX.XXX")</w:t>
            </w:r>
          </w:p>
          <w:p w14:paraId="0000008C" w14:textId="77777777" w:rsidR="003D5795" w:rsidRDefault="00A340DA">
            <w:pPr>
              <w:spacing w:before="0"/>
              <w:ind w:left="0"/>
              <w:jc w:val="right"/>
              <w:rPr>
                <w:color w:val="000000"/>
              </w:rPr>
            </w:pPr>
            <w:r>
              <w:rPr>
                <w:color w:val="000000"/>
              </w:rPr>
              <w:t xml:space="preserve">N° d’établissement (format </w:t>
            </w:r>
            <w:r>
              <w:rPr>
                <w:rFonts w:ascii="Quattrocento Sans" w:eastAsia="Quattrocento Sans" w:hAnsi="Quattrocento Sans" w:cs="Quattrocento Sans"/>
                <w:sz w:val="18"/>
                <w:szCs w:val="18"/>
              </w:rPr>
              <w:t>"X.XXX.XXX.XXX")</w:t>
            </w:r>
          </w:p>
        </w:tc>
        <w:tc>
          <w:tcPr>
            <w:tcW w:w="4744" w:type="dxa"/>
            <w:tcBorders>
              <w:top w:val="single" w:sz="4" w:space="0" w:color="000000"/>
              <w:left w:val="single" w:sz="4" w:space="0" w:color="000000"/>
              <w:bottom w:val="single" w:sz="4" w:space="0" w:color="000000"/>
              <w:right w:val="single" w:sz="4" w:space="0" w:color="000000"/>
            </w:tcBorders>
          </w:tcPr>
          <w:p w14:paraId="0000008E" w14:textId="77777777" w:rsidR="003D5795" w:rsidRDefault="00A340DA">
            <w:pPr>
              <w:spacing w:before="0"/>
              <w:ind w:left="0"/>
              <w:rPr>
                <w:color w:val="000000"/>
              </w:rPr>
            </w:pPr>
            <w:r>
              <w:rPr>
                <w:color w:val="000000"/>
              </w:rPr>
              <w:t xml:space="preserve"> </w:t>
            </w:r>
          </w:p>
        </w:tc>
      </w:tr>
      <w:tr w:rsidR="003D5795" w14:paraId="41902B28" w14:textId="77777777">
        <w:trPr>
          <w:trHeight w:val="231"/>
        </w:trPr>
        <w:tc>
          <w:tcPr>
            <w:tcW w:w="4744" w:type="dxa"/>
            <w:gridSpan w:val="2"/>
            <w:vMerge/>
            <w:tcBorders>
              <w:top w:val="single" w:sz="4" w:space="0" w:color="000000"/>
              <w:left w:val="single" w:sz="4" w:space="0" w:color="000000"/>
              <w:bottom w:val="single" w:sz="4" w:space="0" w:color="000000"/>
              <w:right w:val="single" w:sz="4" w:space="0" w:color="000000"/>
            </w:tcBorders>
            <w:vAlign w:val="center"/>
          </w:tcPr>
          <w:p w14:paraId="0000008F"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44" w:type="dxa"/>
            <w:tcBorders>
              <w:top w:val="single" w:sz="4" w:space="0" w:color="000000"/>
              <w:left w:val="single" w:sz="4" w:space="0" w:color="000000"/>
              <w:bottom w:val="single" w:sz="4" w:space="0" w:color="000000"/>
              <w:right w:val="single" w:sz="4" w:space="0" w:color="000000"/>
            </w:tcBorders>
          </w:tcPr>
          <w:p w14:paraId="00000091" w14:textId="77777777" w:rsidR="003D5795" w:rsidRDefault="003D5795">
            <w:pPr>
              <w:spacing w:before="0"/>
              <w:ind w:left="0"/>
              <w:rPr>
                <w:color w:val="000000"/>
              </w:rPr>
            </w:pPr>
          </w:p>
        </w:tc>
      </w:tr>
      <w:tr w:rsidR="003D5795" w14:paraId="52D46383" w14:textId="77777777">
        <w:trPr>
          <w:trHeight w:val="231"/>
        </w:trPr>
        <w:tc>
          <w:tcPr>
            <w:tcW w:w="4744" w:type="dxa"/>
            <w:gridSpan w:val="2"/>
            <w:vMerge/>
            <w:tcBorders>
              <w:top w:val="single" w:sz="4" w:space="0" w:color="000000"/>
              <w:left w:val="single" w:sz="4" w:space="0" w:color="000000"/>
              <w:bottom w:val="single" w:sz="4" w:space="0" w:color="000000"/>
              <w:right w:val="single" w:sz="4" w:space="0" w:color="000000"/>
            </w:tcBorders>
            <w:vAlign w:val="center"/>
          </w:tcPr>
          <w:p w14:paraId="00000092"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44" w:type="dxa"/>
            <w:tcBorders>
              <w:top w:val="single" w:sz="4" w:space="0" w:color="000000"/>
              <w:left w:val="single" w:sz="4" w:space="0" w:color="000000"/>
              <w:bottom w:val="single" w:sz="4" w:space="0" w:color="000000"/>
              <w:right w:val="single" w:sz="4" w:space="0" w:color="000000"/>
            </w:tcBorders>
          </w:tcPr>
          <w:p w14:paraId="00000094" w14:textId="77777777" w:rsidR="003D5795" w:rsidRDefault="003D5795">
            <w:pPr>
              <w:spacing w:before="0"/>
              <w:ind w:left="0"/>
              <w:rPr>
                <w:color w:val="000000"/>
              </w:rPr>
            </w:pPr>
          </w:p>
        </w:tc>
      </w:tr>
      <w:tr w:rsidR="003D5795" w14:paraId="38FA8B75" w14:textId="77777777">
        <w:trPr>
          <w:trHeight w:val="231"/>
        </w:trPr>
        <w:tc>
          <w:tcPr>
            <w:tcW w:w="4744" w:type="dxa"/>
            <w:gridSpan w:val="2"/>
            <w:vMerge/>
            <w:tcBorders>
              <w:top w:val="single" w:sz="4" w:space="0" w:color="000000"/>
              <w:left w:val="single" w:sz="4" w:space="0" w:color="000000"/>
              <w:bottom w:val="single" w:sz="4" w:space="0" w:color="000000"/>
              <w:right w:val="single" w:sz="4" w:space="0" w:color="000000"/>
            </w:tcBorders>
            <w:vAlign w:val="center"/>
          </w:tcPr>
          <w:p w14:paraId="00000095"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44" w:type="dxa"/>
            <w:tcBorders>
              <w:top w:val="single" w:sz="4" w:space="0" w:color="000000"/>
              <w:left w:val="single" w:sz="4" w:space="0" w:color="000000"/>
              <w:bottom w:val="single" w:sz="4" w:space="0" w:color="000000"/>
              <w:right w:val="single" w:sz="4" w:space="0" w:color="000000"/>
            </w:tcBorders>
          </w:tcPr>
          <w:p w14:paraId="00000097" w14:textId="77777777" w:rsidR="003D5795" w:rsidRDefault="003D5795">
            <w:pPr>
              <w:spacing w:before="0"/>
              <w:ind w:left="0"/>
              <w:rPr>
                <w:color w:val="000000"/>
              </w:rPr>
            </w:pPr>
          </w:p>
        </w:tc>
      </w:tr>
      <w:tr w:rsidR="003D5795" w14:paraId="7EC4CC6F" w14:textId="77777777">
        <w:tc>
          <w:tcPr>
            <w:tcW w:w="9488"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098" w14:textId="77777777" w:rsidR="003D5795" w:rsidRDefault="00A340DA">
            <w:pPr>
              <w:spacing w:before="0"/>
              <w:ind w:left="0"/>
              <w:jc w:val="center"/>
              <w:rPr>
                <w:color w:val="000000"/>
              </w:rPr>
            </w:pPr>
            <w:r>
              <w:rPr>
                <w:color w:val="000000"/>
              </w:rPr>
              <w:t>Personne de contact du bénéficiaire</w:t>
            </w:r>
          </w:p>
        </w:tc>
      </w:tr>
      <w:tr w:rsidR="003D5795" w14:paraId="5EE3C2B9" w14:textId="77777777">
        <w:trPr>
          <w:trHeight w:val="228"/>
        </w:trPr>
        <w:tc>
          <w:tcPr>
            <w:tcW w:w="474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00009B" w14:textId="77777777" w:rsidR="003D5795" w:rsidRDefault="00A340DA">
            <w:pPr>
              <w:spacing w:before="0"/>
              <w:ind w:left="0"/>
              <w:jc w:val="right"/>
              <w:rPr>
                <w:color w:val="000000"/>
              </w:rPr>
            </w:pPr>
            <w:r>
              <w:rPr>
                <w:color w:val="000000"/>
              </w:rPr>
              <w:t xml:space="preserve">Nom </w:t>
            </w:r>
          </w:p>
          <w:p w14:paraId="0000009C" w14:textId="77777777" w:rsidR="003D5795" w:rsidRDefault="00A340DA">
            <w:pPr>
              <w:spacing w:before="0"/>
              <w:ind w:left="0"/>
              <w:jc w:val="right"/>
              <w:rPr>
                <w:color w:val="000000"/>
              </w:rPr>
            </w:pPr>
            <w:r>
              <w:rPr>
                <w:color w:val="000000"/>
              </w:rPr>
              <w:t xml:space="preserve">Mail </w:t>
            </w:r>
          </w:p>
          <w:p w14:paraId="0000009D" w14:textId="77777777" w:rsidR="003D5795" w:rsidRDefault="00A340DA">
            <w:pPr>
              <w:spacing w:before="0"/>
              <w:ind w:left="0"/>
              <w:jc w:val="right"/>
              <w:rPr>
                <w:color w:val="000000"/>
              </w:rPr>
            </w:pPr>
            <w:r>
              <w:rPr>
                <w:color w:val="000000"/>
              </w:rPr>
              <w:t>Téléphone</w:t>
            </w:r>
          </w:p>
        </w:tc>
        <w:tc>
          <w:tcPr>
            <w:tcW w:w="4744" w:type="dxa"/>
            <w:tcBorders>
              <w:top w:val="single" w:sz="4" w:space="0" w:color="000000"/>
              <w:left w:val="single" w:sz="4" w:space="0" w:color="000000"/>
              <w:bottom w:val="single" w:sz="4" w:space="0" w:color="000000"/>
              <w:right w:val="single" w:sz="4" w:space="0" w:color="000000"/>
            </w:tcBorders>
          </w:tcPr>
          <w:p w14:paraId="0000009F" w14:textId="77777777" w:rsidR="003D5795" w:rsidRDefault="003D5795">
            <w:pPr>
              <w:spacing w:before="0"/>
              <w:ind w:left="0"/>
              <w:rPr>
                <w:color w:val="000000"/>
              </w:rPr>
            </w:pPr>
          </w:p>
        </w:tc>
      </w:tr>
      <w:tr w:rsidR="003D5795" w14:paraId="62B20B8C" w14:textId="77777777">
        <w:trPr>
          <w:trHeight w:val="228"/>
        </w:trPr>
        <w:tc>
          <w:tcPr>
            <w:tcW w:w="4744" w:type="dxa"/>
            <w:gridSpan w:val="2"/>
            <w:vMerge/>
            <w:tcBorders>
              <w:top w:val="single" w:sz="4" w:space="0" w:color="000000"/>
              <w:left w:val="single" w:sz="4" w:space="0" w:color="000000"/>
              <w:bottom w:val="single" w:sz="4" w:space="0" w:color="000000"/>
              <w:right w:val="single" w:sz="4" w:space="0" w:color="000000"/>
            </w:tcBorders>
            <w:vAlign w:val="center"/>
          </w:tcPr>
          <w:p w14:paraId="000000A0"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44" w:type="dxa"/>
            <w:tcBorders>
              <w:top w:val="single" w:sz="4" w:space="0" w:color="000000"/>
              <w:left w:val="single" w:sz="4" w:space="0" w:color="000000"/>
              <w:bottom w:val="single" w:sz="4" w:space="0" w:color="000000"/>
              <w:right w:val="single" w:sz="4" w:space="0" w:color="000000"/>
            </w:tcBorders>
          </w:tcPr>
          <w:p w14:paraId="000000A2" w14:textId="77777777" w:rsidR="003D5795" w:rsidRDefault="003D5795">
            <w:pPr>
              <w:spacing w:before="0"/>
              <w:ind w:left="0"/>
              <w:rPr>
                <w:color w:val="000000"/>
              </w:rPr>
            </w:pPr>
          </w:p>
        </w:tc>
      </w:tr>
      <w:tr w:rsidR="003D5795" w14:paraId="6371D99E" w14:textId="77777777">
        <w:trPr>
          <w:trHeight w:val="228"/>
        </w:trPr>
        <w:tc>
          <w:tcPr>
            <w:tcW w:w="4744" w:type="dxa"/>
            <w:gridSpan w:val="2"/>
            <w:vMerge/>
            <w:tcBorders>
              <w:top w:val="single" w:sz="4" w:space="0" w:color="000000"/>
              <w:left w:val="single" w:sz="4" w:space="0" w:color="000000"/>
              <w:bottom w:val="single" w:sz="4" w:space="0" w:color="000000"/>
              <w:right w:val="single" w:sz="4" w:space="0" w:color="000000"/>
            </w:tcBorders>
            <w:vAlign w:val="center"/>
          </w:tcPr>
          <w:p w14:paraId="000000A3"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44" w:type="dxa"/>
            <w:tcBorders>
              <w:top w:val="single" w:sz="4" w:space="0" w:color="000000"/>
              <w:left w:val="single" w:sz="4" w:space="0" w:color="000000"/>
              <w:bottom w:val="single" w:sz="4" w:space="0" w:color="000000"/>
              <w:right w:val="single" w:sz="4" w:space="0" w:color="000000"/>
            </w:tcBorders>
          </w:tcPr>
          <w:p w14:paraId="000000A5" w14:textId="77777777" w:rsidR="003D5795" w:rsidRDefault="003D5795">
            <w:pPr>
              <w:spacing w:before="0"/>
              <w:ind w:left="0"/>
              <w:rPr>
                <w:color w:val="000000"/>
              </w:rPr>
            </w:pPr>
          </w:p>
        </w:tc>
      </w:tr>
      <w:tr w:rsidR="003D5795" w14:paraId="21B6617C" w14:textId="77777777">
        <w:tc>
          <w:tcPr>
            <w:tcW w:w="9488"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0A6" w14:textId="77777777" w:rsidR="003D5795" w:rsidRDefault="00A340DA">
            <w:pPr>
              <w:spacing w:before="0"/>
              <w:ind w:left="0"/>
              <w:jc w:val="center"/>
              <w:rPr>
                <w:color w:val="000000"/>
              </w:rPr>
            </w:pPr>
            <w:r>
              <w:rPr>
                <w:color w:val="000000"/>
              </w:rPr>
              <w:t>Prestataire de service</w:t>
            </w:r>
          </w:p>
        </w:tc>
      </w:tr>
      <w:tr w:rsidR="003D5795" w14:paraId="6CC698C7" w14:textId="77777777">
        <w:trPr>
          <w:trHeight w:val="228"/>
        </w:trPr>
        <w:tc>
          <w:tcPr>
            <w:tcW w:w="474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0000A9" w14:textId="77777777" w:rsidR="003D5795" w:rsidRDefault="00A340DA">
            <w:pPr>
              <w:spacing w:before="0"/>
              <w:ind w:left="0"/>
              <w:jc w:val="right"/>
              <w:rPr>
                <w:color w:val="000000"/>
              </w:rPr>
            </w:pPr>
            <w:r>
              <w:rPr>
                <w:color w:val="000000"/>
              </w:rPr>
              <w:t xml:space="preserve">Nom de l’entreprise </w:t>
            </w:r>
          </w:p>
          <w:p w14:paraId="000000AA" w14:textId="77777777" w:rsidR="003D5795" w:rsidRDefault="00A340DA">
            <w:pPr>
              <w:spacing w:before="0"/>
              <w:ind w:left="0"/>
              <w:jc w:val="right"/>
              <w:rPr>
                <w:color w:val="000000"/>
              </w:rPr>
            </w:pPr>
            <w:r>
              <w:rPr>
                <w:color w:val="000000"/>
              </w:rPr>
              <w:t>Date de validité de la reconnaissance de l’entreprise</w:t>
            </w:r>
          </w:p>
        </w:tc>
        <w:tc>
          <w:tcPr>
            <w:tcW w:w="4744" w:type="dxa"/>
            <w:tcBorders>
              <w:top w:val="single" w:sz="4" w:space="0" w:color="000000"/>
              <w:left w:val="single" w:sz="4" w:space="0" w:color="000000"/>
              <w:bottom w:val="single" w:sz="4" w:space="0" w:color="000000"/>
              <w:right w:val="single" w:sz="4" w:space="0" w:color="000000"/>
            </w:tcBorders>
          </w:tcPr>
          <w:p w14:paraId="000000AC" w14:textId="77777777" w:rsidR="003D5795" w:rsidRDefault="00A340DA">
            <w:pPr>
              <w:spacing w:before="0"/>
              <w:ind w:left="0"/>
              <w:rPr>
                <w:color w:val="000000"/>
              </w:rPr>
            </w:pPr>
            <w:r>
              <w:rPr>
                <w:color w:val="000000"/>
              </w:rPr>
              <w:t xml:space="preserve"> </w:t>
            </w:r>
          </w:p>
        </w:tc>
      </w:tr>
      <w:tr w:rsidR="003D5795" w14:paraId="19DFF61E" w14:textId="77777777">
        <w:trPr>
          <w:trHeight w:val="228"/>
        </w:trPr>
        <w:tc>
          <w:tcPr>
            <w:tcW w:w="4744" w:type="dxa"/>
            <w:gridSpan w:val="2"/>
            <w:vMerge/>
            <w:tcBorders>
              <w:top w:val="single" w:sz="4" w:space="0" w:color="000000"/>
              <w:left w:val="single" w:sz="4" w:space="0" w:color="000000"/>
              <w:bottom w:val="single" w:sz="4" w:space="0" w:color="000000"/>
              <w:right w:val="single" w:sz="4" w:space="0" w:color="000000"/>
            </w:tcBorders>
            <w:vAlign w:val="center"/>
          </w:tcPr>
          <w:p w14:paraId="000000AD"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44" w:type="dxa"/>
            <w:tcBorders>
              <w:top w:val="single" w:sz="4" w:space="0" w:color="000000"/>
              <w:left w:val="single" w:sz="4" w:space="0" w:color="000000"/>
              <w:bottom w:val="single" w:sz="4" w:space="0" w:color="000000"/>
              <w:right w:val="single" w:sz="4" w:space="0" w:color="000000"/>
            </w:tcBorders>
          </w:tcPr>
          <w:p w14:paraId="000000AF" w14:textId="77777777" w:rsidR="003D5795" w:rsidRDefault="003D5795">
            <w:pPr>
              <w:spacing w:before="0"/>
              <w:ind w:left="0"/>
              <w:rPr>
                <w:color w:val="000000"/>
              </w:rPr>
            </w:pPr>
          </w:p>
        </w:tc>
      </w:tr>
      <w:tr w:rsidR="003D5795" w14:paraId="3FF19F0F" w14:textId="77777777">
        <w:tc>
          <w:tcPr>
            <w:tcW w:w="9488"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0B0" w14:textId="77777777" w:rsidR="003D5795" w:rsidRDefault="00A340DA">
            <w:pPr>
              <w:spacing w:before="0"/>
              <w:ind w:left="0"/>
              <w:jc w:val="center"/>
              <w:rPr>
                <w:color w:val="000000"/>
              </w:rPr>
            </w:pPr>
            <w:r>
              <w:rPr>
                <w:color w:val="000000"/>
              </w:rPr>
              <w:t>Auditeur(</w:t>
            </w:r>
            <w:proofErr w:type="spellStart"/>
            <w:r>
              <w:rPr>
                <w:color w:val="000000"/>
              </w:rPr>
              <w:t>trice</w:t>
            </w:r>
            <w:proofErr w:type="spellEnd"/>
            <w:r>
              <w:rPr>
                <w:color w:val="000000"/>
              </w:rPr>
              <w:t>) labellisé(e) responsable de la prestation</w:t>
            </w:r>
          </w:p>
        </w:tc>
      </w:tr>
      <w:tr w:rsidR="003D5795" w14:paraId="336FEB33" w14:textId="77777777">
        <w:trPr>
          <w:trHeight w:val="232"/>
        </w:trPr>
        <w:tc>
          <w:tcPr>
            <w:tcW w:w="474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0000B3" w14:textId="77777777" w:rsidR="003D5795" w:rsidRDefault="00A340DA">
            <w:pPr>
              <w:spacing w:before="0"/>
              <w:ind w:left="0"/>
              <w:jc w:val="right"/>
              <w:rPr>
                <w:color w:val="000000"/>
              </w:rPr>
            </w:pPr>
            <w:r>
              <w:rPr>
                <w:color w:val="000000"/>
              </w:rPr>
              <w:t xml:space="preserve">Nom  </w:t>
            </w:r>
          </w:p>
          <w:p w14:paraId="000000B4" w14:textId="77777777" w:rsidR="003D5795" w:rsidRDefault="00A340DA">
            <w:pPr>
              <w:spacing w:before="0"/>
              <w:ind w:left="0"/>
              <w:jc w:val="right"/>
              <w:rPr>
                <w:color w:val="000000"/>
              </w:rPr>
            </w:pPr>
            <w:r>
              <w:rPr>
                <w:color w:val="000000"/>
              </w:rPr>
              <w:t>Date d’échéance de labellisation</w:t>
            </w:r>
          </w:p>
          <w:p w14:paraId="000000B5" w14:textId="77777777" w:rsidR="003D5795" w:rsidRDefault="00A340DA">
            <w:pPr>
              <w:spacing w:before="0"/>
              <w:ind w:left="0"/>
              <w:jc w:val="right"/>
              <w:rPr>
                <w:color w:val="000000"/>
              </w:rPr>
            </w:pPr>
            <w:r>
              <w:rPr>
                <w:color w:val="000000"/>
              </w:rPr>
              <w:t xml:space="preserve">Mail </w:t>
            </w:r>
          </w:p>
          <w:p w14:paraId="000000B6" w14:textId="77777777" w:rsidR="003D5795" w:rsidRDefault="00A340DA">
            <w:pPr>
              <w:spacing w:before="0"/>
              <w:ind w:left="0"/>
              <w:jc w:val="right"/>
              <w:rPr>
                <w:color w:val="000000"/>
              </w:rPr>
            </w:pPr>
            <w:r>
              <w:rPr>
                <w:color w:val="000000"/>
              </w:rPr>
              <w:t>Partie de l’audit prise en charge</w:t>
            </w:r>
          </w:p>
        </w:tc>
        <w:tc>
          <w:tcPr>
            <w:tcW w:w="4744" w:type="dxa"/>
            <w:tcBorders>
              <w:top w:val="single" w:sz="4" w:space="0" w:color="000000"/>
              <w:left w:val="single" w:sz="4" w:space="0" w:color="000000"/>
              <w:bottom w:val="single" w:sz="4" w:space="0" w:color="000000"/>
              <w:right w:val="single" w:sz="4" w:space="0" w:color="000000"/>
            </w:tcBorders>
          </w:tcPr>
          <w:p w14:paraId="000000B8" w14:textId="77777777" w:rsidR="003D5795" w:rsidRDefault="00A340DA">
            <w:pPr>
              <w:spacing w:before="0"/>
              <w:ind w:left="0"/>
              <w:rPr>
                <w:color w:val="000000"/>
              </w:rPr>
            </w:pPr>
            <w:r>
              <w:rPr>
                <w:color w:val="000000"/>
              </w:rPr>
              <w:t xml:space="preserve"> </w:t>
            </w:r>
          </w:p>
        </w:tc>
      </w:tr>
      <w:tr w:rsidR="003D5795" w14:paraId="679EDAD1" w14:textId="77777777">
        <w:trPr>
          <w:trHeight w:val="230"/>
        </w:trPr>
        <w:tc>
          <w:tcPr>
            <w:tcW w:w="4744" w:type="dxa"/>
            <w:gridSpan w:val="2"/>
            <w:vMerge/>
            <w:tcBorders>
              <w:top w:val="single" w:sz="4" w:space="0" w:color="000000"/>
              <w:left w:val="single" w:sz="4" w:space="0" w:color="000000"/>
              <w:bottom w:val="single" w:sz="4" w:space="0" w:color="000000"/>
              <w:right w:val="single" w:sz="4" w:space="0" w:color="000000"/>
            </w:tcBorders>
            <w:vAlign w:val="center"/>
          </w:tcPr>
          <w:p w14:paraId="000000B9"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44" w:type="dxa"/>
            <w:tcBorders>
              <w:top w:val="single" w:sz="4" w:space="0" w:color="000000"/>
              <w:left w:val="single" w:sz="4" w:space="0" w:color="000000"/>
              <w:bottom w:val="single" w:sz="4" w:space="0" w:color="000000"/>
              <w:right w:val="single" w:sz="4" w:space="0" w:color="000000"/>
            </w:tcBorders>
          </w:tcPr>
          <w:p w14:paraId="000000BB" w14:textId="77777777" w:rsidR="003D5795" w:rsidRDefault="003D5795">
            <w:pPr>
              <w:spacing w:before="0"/>
              <w:ind w:left="0"/>
              <w:rPr>
                <w:color w:val="000000"/>
              </w:rPr>
            </w:pPr>
          </w:p>
        </w:tc>
      </w:tr>
      <w:tr w:rsidR="003D5795" w14:paraId="543D7537" w14:textId="77777777">
        <w:trPr>
          <w:trHeight w:val="230"/>
        </w:trPr>
        <w:tc>
          <w:tcPr>
            <w:tcW w:w="4744" w:type="dxa"/>
            <w:gridSpan w:val="2"/>
            <w:vMerge/>
            <w:tcBorders>
              <w:top w:val="single" w:sz="4" w:space="0" w:color="000000"/>
              <w:left w:val="single" w:sz="4" w:space="0" w:color="000000"/>
              <w:bottom w:val="single" w:sz="4" w:space="0" w:color="000000"/>
              <w:right w:val="single" w:sz="4" w:space="0" w:color="000000"/>
            </w:tcBorders>
            <w:vAlign w:val="center"/>
          </w:tcPr>
          <w:p w14:paraId="000000BC"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44" w:type="dxa"/>
            <w:tcBorders>
              <w:top w:val="single" w:sz="4" w:space="0" w:color="000000"/>
              <w:left w:val="single" w:sz="4" w:space="0" w:color="000000"/>
              <w:bottom w:val="single" w:sz="4" w:space="0" w:color="000000"/>
              <w:right w:val="single" w:sz="4" w:space="0" w:color="000000"/>
            </w:tcBorders>
          </w:tcPr>
          <w:p w14:paraId="000000BE" w14:textId="77777777" w:rsidR="003D5795" w:rsidRDefault="003D5795">
            <w:pPr>
              <w:spacing w:before="0"/>
              <w:ind w:left="0"/>
              <w:rPr>
                <w:color w:val="000000"/>
              </w:rPr>
            </w:pPr>
          </w:p>
        </w:tc>
      </w:tr>
      <w:tr w:rsidR="003D5795" w14:paraId="54C6B165" w14:textId="77777777">
        <w:trPr>
          <w:trHeight w:val="230"/>
        </w:trPr>
        <w:tc>
          <w:tcPr>
            <w:tcW w:w="4744" w:type="dxa"/>
            <w:gridSpan w:val="2"/>
            <w:vMerge/>
            <w:tcBorders>
              <w:top w:val="single" w:sz="4" w:space="0" w:color="000000"/>
              <w:left w:val="single" w:sz="4" w:space="0" w:color="000000"/>
              <w:bottom w:val="single" w:sz="4" w:space="0" w:color="000000"/>
              <w:right w:val="single" w:sz="4" w:space="0" w:color="000000"/>
            </w:tcBorders>
            <w:vAlign w:val="center"/>
          </w:tcPr>
          <w:p w14:paraId="000000BF"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44" w:type="dxa"/>
            <w:tcBorders>
              <w:top w:val="single" w:sz="4" w:space="0" w:color="000000"/>
              <w:left w:val="single" w:sz="4" w:space="0" w:color="000000"/>
              <w:bottom w:val="single" w:sz="4" w:space="0" w:color="000000"/>
              <w:right w:val="single" w:sz="4" w:space="0" w:color="000000"/>
            </w:tcBorders>
          </w:tcPr>
          <w:p w14:paraId="000000C1" w14:textId="77777777" w:rsidR="003D5795" w:rsidRDefault="003D5795">
            <w:pPr>
              <w:spacing w:before="0"/>
              <w:ind w:left="0"/>
              <w:rPr>
                <w:color w:val="000000"/>
              </w:rPr>
            </w:pPr>
          </w:p>
        </w:tc>
      </w:tr>
      <w:tr w:rsidR="003D5795" w14:paraId="6590578A" w14:textId="77777777">
        <w:trPr>
          <w:trHeight w:val="300"/>
        </w:trPr>
        <w:tc>
          <w:tcPr>
            <w:tcW w:w="9488"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0C2" w14:textId="77777777" w:rsidR="003D5795" w:rsidRDefault="00A340DA">
            <w:pPr>
              <w:spacing w:before="0"/>
              <w:ind w:left="0"/>
              <w:jc w:val="center"/>
              <w:rPr>
                <w:color w:val="000000"/>
              </w:rPr>
            </w:pPr>
            <w:r>
              <w:rPr>
                <w:color w:val="000000"/>
              </w:rPr>
              <w:t>Auditeur(</w:t>
            </w:r>
            <w:proofErr w:type="spellStart"/>
            <w:r>
              <w:rPr>
                <w:color w:val="000000"/>
              </w:rPr>
              <w:t>trice</w:t>
            </w:r>
            <w:proofErr w:type="spellEnd"/>
            <w:r>
              <w:rPr>
                <w:color w:val="000000"/>
              </w:rPr>
              <w:t>) labellisé(e) impliqué(e) (section à dupliquer si nécessaire)</w:t>
            </w:r>
          </w:p>
        </w:tc>
      </w:tr>
      <w:tr w:rsidR="003D5795" w14:paraId="6D7B3FE4" w14:textId="77777777">
        <w:trPr>
          <w:trHeight w:val="232"/>
        </w:trPr>
        <w:tc>
          <w:tcPr>
            <w:tcW w:w="4704" w:type="dxa"/>
            <w:vMerge w:val="restart"/>
            <w:tcBorders>
              <w:top w:val="single" w:sz="4" w:space="0" w:color="000000"/>
              <w:left w:val="single" w:sz="4" w:space="0" w:color="000000"/>
              <w:bottom w:val="single" w:sz="4" w:space="0" w:color="000000"/>
              <w:right w:val="single" w:sz="4" w:space="0" w:color="000000"/>
            </w:tcBorders>
            <w:vAlign w:val="center"/>
          </w:tcPr>
          <w:p w14:paraId="000000C5" w14:textId="77777777" w:rsidR="003D5795" w:rsidRDefault="00A340DA">
            <w:pPr>
              <w:spacing w:before="0"/>
              <w:ind w:left="0"/>
              <w:jc w:val="right"/>
              <w:rPr>
                <w:color w:val="000000"/>
              </w:rPr>
            </w:pPr>
            <w:r>
              <w:rPr>
                <w:color w:val="000000"/>
              </w:rPr>
              <w:t xml:space="preserve">Nom  </w:t>
            </w:r>
          </w:p>
          <w:p w14:paraId="000000C6" w14:textId="77777777" w:rsidR="003D5795" w:rsidRDefault="00A340DA">
            <w:pPr>
              <w:spacing w:before="0"/>
              <w:ind w:left="0"/>
              <w:jc w:val="right"/>
              <w:rPr>
                <w:color w:val="000000"/>
              </w:rPr>
            </w:pPr>
            <w:r>
              <w:rPr>
                <w:color w:val="000000"/>
              </w:rPr>
              <w:t>Date d’échéance de labellisation</w:t>
            </w:r>
          </w:p>
          <w:p w14:paraId="000000C7" w14:textId="77777777" w:rsidR="003D5795" w:rsidRDefault="00A340DA">
            <w:pPr>
              <w:spacing w:before="0"/>
              <w:ind w:left="0"/>
              <w:jc w:val="right"/>
              <w:rPr>
                <w:color w:val="000000"/>
              </w:rPr>
            </w:pPr>
            <w:r>
              <w:rPr>
                <w:color w:val="000000"/>
              </w:rPr>
              <w:t xml:space="preserve">Mail </w:t>
            </w:r>
          </w:p>
          <w:p w14:paraId="000000C8" w14:textId="77777777" w:rsidR="003D5795" w:rsidRDefault="00A340DA">
            <w:pPr>
              <w:spacing w:before="0"/>
              <w:ind w:left="0"/>
              <w:jc w:val="right"/>
              <w:rPr>
                <w:color w:val="000000"/>
              </w:rPr>
            </w:pPr>
            <w:r>
              <w:rPr>
                <w:color w:val="000000"/>
              </w:rPr>
              <w:t>Partie de l’audit prise en charge</w:t>
            </w:r>
          </w:p>
        </w:tc>
        <w:tc>
          <w:tcPr>
            <w:tcW w:w="4784" w:type="dxa"/>
            <w:gridSpan w:val="2"/>
            <w:tcBorders>
              <w:top w:val="single" w:sz="4" w:space="0" w:color="000000"/>
              <w:left w:val="single" w:sz="4" w:space="0" w:color="000000"/>
              <w:bottom w:val="single" w:sz="4" w:space="0" w:color="000000"/>
              <w:right w:val="single" w:sz="4" w:space="0" w:color="000000"/>
            </w:tcBorders>
          </w:tcPr>
          <w:p w14:paraId="000000C9" w14:textId="77777777" w:rsidR="003D5795" w:rsidRDefault="00A340DA">
            <w:pPr>
              <w:spacing w:before="0"/>
              <w:ind w:left="0"/>
              <w:rPr>
                <w:color w:val="000000"/>
              </w:rPr>
            </w:pPr>
            <w:r>
              <w:rPr>
                <w:color w:val="000000"/>
              </w:rPr>
              <w:t xml:space="preserve"> </w:t>
            </w:r>
          </w:p>
        </w:tc>
      </w:tr>
      <w:tr w:rsidR="003D5795" w14:paraId="2C4F0A36" w14:textId="77777777">
        <w:trPr>
          <w:trHeight w:val="230"/>
        </w:trPr>
        <w:tc>
          <w:tcPr>
            <w:tcW w:w="4704" w:type="dxa"/>
            <w:vMerge/>
            <w:tcBorders>
              <w:top w:val="single" w:sz="4" w:space="0" w:color="000000"/>
              <w:left w:val="single" w:sz="4" w:space="0" w:color="000000"/>
              <w:bottom w:val="single" w:sz="4" w:space="0" w:color="000000"/>
              <w:right w:val="single" w:sz="4" w:space="0" w:color="000000"/>
            </w:tcBorders>
            <w:vAlign w:val="center"/>
          </w:tcPr>
          <w:p w14:paraId="000000CB"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84" w:type="dxa"/>
            <w:gridSpan w:val="2"/>
            <w:tcBorders>
              <w:top w:val="single" w:sz="4" w:space="0" w:color="000000"/>
              <w:left w:val="single" w:sz="4" w:space="0" w:color="000000"/>
              <w:bottom w:val="single" w:sz="4" w:space="0" w:color="000000"/>
              <w:right w:val="single" w:sz="4" w:space="0" w:color="000000"/>
            </w:tcBorders>
          </w:tcPr>
          <w:p w14:paraId="000000CC" w14:textId="77777777" w:rsidR="003D5795" w:rsidRDefault="003D5795">
            <w:pPr>
              <w:spacing w:before="0"/>
              <w:ind w:left="0"/>
              <w:rPr>
                <w:color w:val="000000"/>
              </w:rPr>
            </w:pPr>
          </w:p>
        </w:tc>
      </w:tr>
      <w:tr w:rsidR="003D5795" w14:paraId="6F47812C" w14:textId="77777777">
        <w:trPr>
          <w:trHeight w:val="230"/>
        </w:trPr>
        <w:tc>
          <w:tcPr>
            <w:tcW w:w="4704" w:type="dxa"/>
            <w:vMerge/>
            <w:tcBorders>
              <w:top w:val="single" w:sz="4" w:space="0" w:color="000000"/>
              <w:left w:val="single" w:sz="4" w:space="0" w:color="000000"/>
              <w:bottom w:val="single" w:sz="4" w:space="0" w:color="000000"/>
              <w:right w:val="single" w:sz="4" w:space="0" w:color="000000"/>
            </w:tcBorders>
            <w:vAlign w:val="center"/>
          </w:tcPr>
          <w:p w14:paraId="000000CE"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84" w:type="dxa"/>
            <w:gridSpan w:val="2"/>
            <w:tcBorders>
              <w:top w:val="single" w:sz="4" w:space="0" w:color="000000"/>
              <w:left w:val="single" w:sz="4" w:space="0" w:color="000000"/>
              <w:bottom w:val="single" w:sz="4" w:space="0" w:color="000000"/>
              <w:right w:val="single" w:sz="4" w:space="0" w:color="000000"/>
            </w:tcBorders>
          </w:tcPr>
          <w:p w14:paraId="000000CF" w14:textId="77777777" w:rsidR="003D5795" w:rsidRDefault="003D5795">
            <w:pPr>
              <w:spacing w:before="0"/>
              <w:ind w:left="0"/>
              <w:rPr>
                <w:color w:val="000000"/>
              </w:rPr>
            </w:pPr>
          </w:p>
        </w:tc>
      </w:tr>
      <w:tr w:rsidR="003D5795" w14:paraId="253360BC" w14:textId="77777777">
        <w:trPr>
          <w:trHeight w:val="230"/>
        </w:trPr>
        <w:tc>
          <w:tcPr>
            <w:tcW w:w="4704" w:type="dxa"/>
            <w:vMerge/>
            <w:tcBorders>
              <w:top w:val="single" w:sz="4" w:space="0" w:color="000000"/>
              <w:left w:val="single" w:sz="4" w:space="0" w:color="000000"/>
              <w:bottom w:val="single" w:sz="4" w:space="0" w:color="000000"/>
              <w:right w:val="single" w:sz="4" w:space="0" w:color="000000"/>
            </w:tcBorders>
            <w:vAlign w:val="center"/>
          </w:tcPr>
          <w:p w14:paraId="000000D1"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84" w:type="dxa"/>
            <w:gridSpan w:val="2"/>
            <w:tcBorders>
              <w:top w:val="single" w:sz="4" w:space="0" w:color="000000"/>
              <w:left w:val="single" w:sz="4" w:space="0" w:color="000000"/>
              <w:bottom w:val="single" w:sz="4" w:space="0" w:color="000000"/>
              <w:right w:val="single" w:sz="4" w:space="0" w:color="000000"/>
            </w:tcBorders>
          </w:tcPr>
          <w:p w14:paraId="000000D2" w14:textId="77777777" w:rsidR="003D5795" w:rsidRDefault="003D5795">
            <w:pPr>
              <w:spacing w:before="0"/>
              <w:ind w:left="0"/>
              <w:rPr>
                <w:color w:val="000000"/>
              </w:rPr>
            </w:pPr>
          </w:p>
        </w:tc>
      </w:tr>
      <w:tr w:rsidR="003D5795" w14:paraId="3F12C76A" w14:textId="77777777">
        <w:tc>
          <w:tcPr>
            <w:tcW w:w="948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00000D4" w14:textId="77777777" w:rsidR="003D5795" w:rsidRDefault="00A340DA">
            <w:pPr>
              <w:spacing w:before="0"/>
              <w:ind w:left="0"/>
              <w:jc w:val="center"/>
              <w:rPr>
                <w:color w:val="000000"/>
              </w:rPr>
            </w:pPr>
            <w:r>
              <w:rPr>
                <w:color w:val="000000"/>
              </w:rPr>
              <w:t>Auditeur(</w:t>
            </w:r>
            <w:proofErr w:type="spellStart"/>
            <w:r>
              <w:rPr>
                <w:color w:val="000000"/>
              </w:rPr>
              <w:t>trice</w:t>
            </w:r>
            <w:proofErr w:type="spellEnd"/>
            <w:r>
              <w:rPr>
                <w:color w:val="000000"/>
              </w:rPr>
              <w:t>) candidat(e) à la labellisation (section à dupliquer si nécessaire)</w:t>
            </w:r>
          </w:p>
        </w:tc>
      </w:tr>
      <w:tr w:rsidR="003D5795" w14:paraId="4E791369" w14:textId="77777777">
        <w:tc>
          <w:tcPr>
            <w:tcW w:w="474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00000D7" w14:textId="77777777" w:rsidR="003D5795" w:rsidRDefault="00A340DA">
            <w:pPr>
              <w:spacing w:before="0"/>
              <w:ind w:left="0"/>
              <w:jc w:val="right"/>
              <w:rPr>
                <w:color w:val="000000"/>
              </w:rPr>
            </w:pPr>
            <w:r>
              <w:rPr>
                <w:color w:val="000000"/>
              </w:rPr>
              <w:t xml:space="preserve">Nom </w:t>
            </w:r>
          </w:p>
          <w:p w14:paraId="000000D8" w14:textId="77777777" w:rsidR="003D5795" w:rsidRDefault="00A340DA">
            <w:pPr>
              <w:spacing w:before="0"/>
              <w:ind w:left="0"/>
              <w:jc w:val="right"/>
              <w:rPr>
                <w:color w:val="000000"/>
              </w:rPr>
            </w:pPr>
            <w:r>
              <w:rPr>
                <w:color w:val="000000"/>
              </w:rPr>
              <w:t>Mail</w:t>
            </w:r>
          </w:p>
          <w:p w14:paraId="000000D9" w14:textId="77777777" w:rsidR="003D5795" w:rsidRDefault="00A340DA">
            <w:pPr>
              <w:spacing w:before="0"/>
              <w:ind w:left="0"/>
              <w:jc w:val="right"/>
              <w:rPr>
                <w:color w:val="000000"/>
              </w:rPr>
            </w:pPr>
            <w:r>
              <w:rPr>
                <w:color w:val="000000"/>
              </w:rPr>
              <w:t>Partie de l’audit prise en charge</w:t>
            </w:r>
          </w:p>
        </w:tc>
        <w:tc>
          <w:tcPr>
            <w:tcW w:w="4744" w:type="dxa"/>
            <w:tcBorders>
              <w:top w:val="single" w:sz="4" w:space="0" w:color="000000"/>
              <w:left w:val="single" w:sz="4" w:space="0" w:color="000000"/>
              <w:bottom w:val="single" w:sz="4" w:space="0" w:color="000000"/>
              <w:right w:val="single" w:sz="4" w:space="0" w:color="000000"/>
            </w:tcBorders>
          </w:tcPr>
          <w:p w14:paraId="000000DB" w14:textId="77777777" w:rsidR="003D5795" w:rsidRDefault="003D5795">
            <w:pPr>
              <w:spacing w:before="0"/>
              <w:ind w:left="0"/>
              <w:rPr>
                <w:color w:val="000000"/>
              </w:rPr>
            </w:pPr>
          </w:p>
        </w:tc>
      </w:tr>
      <w:tr w:rsidR="003D5795" w14:paraId="15EA7E2F" w14:textId="77777777">
        <w:tc>
          <w:tcPr>
            <w:tcW w:w="4744" w:type="dxa"/>
            <w:gridSpan w:val="2"/>
            <w:vMerge/>
            <w:tcBorders>
              <w:top w:val="single" w:sz="4" w:space="0" w:color="000000"/>
              <w:left w:val="single" w:sz="4" w:space="0" w:color="000000"/>
              <w:bottom w:val="single" w:sz="4" w:space="0" w:color="000000"/>
              <w:right w:val="single" w:sz="4" w:space="0" w:color="000000"/>
            </w:tcBorders>
            <w:vAlign w:val="center"/>
          </w:tcPr>
          <w:p w14:paraId="000000DC"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44" w:type="dxa"/>
            <w:tcBorders>
              <w:top w:val="single" w:sz="4" w:space="0" w:color="000000"/>
              <w:left w:val="single" w:sz="4" w:space="0" w:color="000000"/>
              <w:bottom w:val="single" w:sz="4" w:space="0" w:color="000000"/>
              <w:right w:val="single" w:sz="4" w:space="0" w:color="000000"/>
            </w:tcBorders>
          </w:tcPr>
          <w:p w14:paraId="000000DE" w14:textId="77777777" w:rsidR="003D5795" w:rsidRDefault="003D5795">
            <w:pPr>
              <w:spacing w:before="0"/>
              <w:ind w:left="0"/>
              <w:rPr>
                <w:color w:val="000000"/>
              </w:rPr>
            </w:pPr>
          </w:p>
        </w:tc>
      </w:tr>
      <w:tr w:rsidR="003D5795" w14:paraId="5FF79F26" w14:textId="77777777">
        <w:tc>
          <w:tcPr>
            <w:tcW w:w="4744" w:type="dxa"/>
            <w:gridSpan w:val="2"/>
            <w:vMerge/>
            <w:tcBorders>
              <w:top w:val="single" w:sz="4" w:space="0" w:color="000000"/>
              <w:left w:val="single" w:sz="4" w:space="0" w:color="000000"/>
              <w:bottom w:val="single" w:sz="4" w:space="0" w:color="000000"/>
              <w:right w:val="single" w:sz="4" w:space="0" w:color="000000"/>
            </w:tcBorders>
            <w:vAlign w:val="center"/>
          </w:tcPr>
          <w:p w14:paraId="000000DF" w14:textId="77777777" w:rsidR="003D5795" w:rsidRDefault="003D5795">
            <w:pPr>
              <w:widowControl w:val="0"/>
              <w:pBdr>
                <w:top w:val="nil"/>
                <w:left w:val="nil"/>
                <w:bottom w:val="nil"/>
                <w:right w:val="nil"/>
                <w:between w:val="nil"/>
              </w:pBdr>
              <w:spacing w:before="0" w:line="276" w:lineRule="auto"/>
              <w:ind w:left="0"/>
              <w:jc w:val="left"/>
              <w:rPr>
                <w:color w:val="000000"/>
              </w:rPr>
            </w:pPr>
          </w:p>
        </w:tc>
        <w:tc>
          <w:tcPr>
            <w:tcW w:w="4744" w:type="dxa"/>
            <w:tcBorders>
              <w:top w:val="single" w:sz="4" w:space="0" w:color="000000"/>
              <w:left w:val="single" w:sz="4" w:space="0" w:color="000000"/>
              <w:bottom w:val="single" w:sz="4" w:space="0" w:color="000000"/>
              <w:right w:val="single" w:sz="4" w:space="0" w:color="000000"/>
            </w:tcBorders>
          </w:tcPr>
          <w:p w14:paraId="000000E1" w14:textId="77777777" w:rsidR="003D5795" w:rsidRDefault="003D5795">
            <w:pPr>
              <w:spacing w:before="0"/>
              <w:ind w:left="0"/>
              <w:rPr>
                <w:color w:val="000000"/>
              </w:rPr>
            </w:pPr>
          </w:p>
        </w:tc>
      </w:tr>
      <w:tr w:rsidR="003D5795" w14:paraId="39A158FC" w14:textId="77777777">
        <w:tc>
          <w:tcPr>
            <w:tcW w:w="9488"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0000E2" w14:textId="77777777" w:rsidR="003D5795" w:rsidRDefault="00A340DA">
            <w:pPr>
              <w:spacing w:before="0"/>
              <w:ind w:left="0"/>
              <w:jc w:val="center"/>
              <w:rPr>
                <w:color w:val="000000"/>
              </w:rPr>
            </w:pPr>
            <w:r>
              <w:rPr>
                <w:color w:val="000000"/>
              </w:rPr>
              <w:t>Dossier de demande de subvention</w:t>
            </w:r>
          </w:p>
        </w:tc>
      </w:tr>
      <w:tr w:rsidR="003D5795" w14:paraId="7DDF8FC3" w14:textId="77777777">
        <w:tc>
          <w:tcPr>
            <w:tcW w:w="4744" w:type="dxa"/>
            <w:gridSpan w:val="2"/>
            <w:tcBorders>
              <w:top w:val="single" w:sz="4" w:space="0" w:color="000000"/>
              <w:left w:val="single" w:sz="4" w:space="0" w:color="000000"/>
              <w:bottom w:val="single" w:sz="4" w:space="0" w:color="000000"/>
              <w:right w:val="single" w:sz="4" w:space="0" w:color="000000"/>
            </w:tcBorders>
            <w:vAlign w:val="center"/>
          </w:tcPr>
          <w:p w14:paraId="000000E5" w14:textId="77777777" w:rsidR="003D5795" w:rsidRDefault="00A340DA">
            <w:pPr>
              <w:spacing w:before="0"/>
              <w:ind w:left="0"/>
              <w:jc w:val="right"/>
              <w:rPr>
                <w:color w:val="000000"/>
              </w:rPr>
            </w:pPr>
            <w:r>
              <w:rPr>
                <w:color w:val="000000"/>
              </w:rPr>
              <w:t>N° de dossier Chèques Energie</w:t>
            </w:r>
          </w:p>
        </w:tc>
        <w:tc>
          <w:tcPr>
            <w:tcW w:w="4744" w:type="dxa"/>
            <w:tcBorders>
              <w:top w:val="single" w:sz="4" w:space="0" w:color="000000"/>
              <w:left w:val="single" w:sz="4" w:space="0" w:color="000000"/>
              <w:bottom w:val="single" w:sz="4" w:space="0" w:color="000000"/>
              <w:right w:val="single" w:sz="4" w:space="0" w:color="000000"/>
            </w:tcBorders>
          </w:tcPr>
          <w:p w14:paraId="000000E7" w14:textId="77777777" w:rsidR="003D5795" w:rsidRDefault="003D5795">
            <w:pPr>
              <w:spacing w:before="0"/>
              <w:ind w:left="0"/>
              <w:rPr>
                <w:color w:val="000000"/>
              </w:rPr>
            </w:pPr>
          </w:p>
        </w:tc>
      </w:tr>
    </w:tbl>
    <w:p w14:paraId="69029A58" w14:textId="4712C2A8" w:rsidR="003D5795" w:rsidRDefault="009E1049" w:rsidP="001C1AC0">
      <w:pPr>
        <w:ind w:left="0"/>
        <w:rPr>
          <w:color w:val="000000"/>
          <w:sz w:val="18"/>
          <w:szCs w:val="18"/>
        </w:rPr>
      </w:pPr>
      <w:r>
        <w:rPr>
          <w:color w:val="000000"/>
          <w:sz w:val="18"/>
          <w:szCs w:val="18"/>
        </w:rPr>
        <w:br w:type="page"/>
      </w:r>
    </w:p>
    <w:p w14:paraId="000000F4" w14:textId="77777777" w:rsidR="003D5795" w:rsidRDefault="00A340DA" w:rsidP="004E7BD8">
      <w:pPr>
        <w:pStyle w:val="Titre1"/>
      </w:pPr>
      <w:bookmarkStart w:id="6" w:name="_Toc187400552"/>
      <w:r>
        <w:lastRenderedPageBreak/>
        <w:t>Deroulement de la prestation</w:t>
      </w:r>
      <w:bookmarkEnd w:id="6"/>
    </w:p>
    <w:p w14:paraId="000000F5" w14:textId="77777777" w:rsidR="003D5795" w:rsidRDefault="00A340DA">
      <w:pPr>
        <w:spacing w:before="0" w:after="0"/>
        <w:ind w:left="0"/>
        <w:rPr>
          <w:color w:val="000000"/>
          <w:sz w:val="20"/>
          <w:szCs w:val="20"/>
        </w:rPr>
      </w:pPr>
      <w:r>
        <w:rPr>
          <w:color w:val="000000"/>
          <w:sz w:val="20"/>
          <w:szCs w:val="20"/>
        </w:rPr>
        <w:t>Ce chapitre doit contenir les éléments suivants :</w:t>
      </w:r>
    </w:p>
    <w:p w14:paraId="000000F6" w14:textId="77777777" w:rsidR="003D5795" w:rsidRDefault="003D5795">
      <w:pPr>
        <w:spacing w:before="0" w:after="0"/>
        <w:ind w:left="0"/>
        <w:rPr>
          <w:color w:val="000000"/>
          <w:sz w:val="20"/>
          <w:szCs w:val="20"/>
        </w:rPr>
      </w:pPr>
    </w:p>
    <w:p w14:paraId="000000F7" w14:textId="77777777" w:rsidR="003D5795" w:rsidRDefault="00A340DA">
      <w:pPr>
        <w:numPr>
          <w:ilvl w:val="0"/>
          <w:numId w:val="10"/>
        </w:numPr>
        <w:pBdr>
          <w:top w:val="nil"/>
          <w:left w:val="nil"/>
          <w:bottom w:val="nil"/>
          <w:right w:val="nil"/>
          <w:between w:val="nil"/>
        </w:pBdr>
        <w:spacing w:before="0" w:after="0" w:line="276" w:lineRule="auto"/>
        <w:rPr>
          <w:color w:val="000000"/>
          <w:sz w:val="20"/>
          <w:szCs w:val="20"/>
        </w:rPr>
      </w:pPr>
      <w:r>
        <w:rPr>
          <w:color w:val="000000"/>
          <w:sz w:val="20"/>
          <w:szCs w:val="20"/>
        </w:rPr>
        <w:t>Référence méthodologique (révision utilisée de la méthodologie) ;</w:t>
      </w:r>
    </w:p>
    <w:p w14:paraId="000000F8" w14:textId="5313B972" w:rsidR="003D5795" w:rsidRDefault="00A340DA">
      <w:pPr>
        <w:numPr>
          <w:ilvl w:val="0"/>
          <w:numId w:val="10"/>
        </w:numPr>
        <w:pBdr>
          <w:top w:val="nil"/>
          <w:left w:val="nil"/>
          <w:bottom w:val="nil"/>
          <w:right w:val="nil"/>
          <w:between w:val="nil"/>
        </w:pBdr>
        <w:spacing w:before="0" w:after="0" w:line="276" w:lineRule="auto"/>
        <w:rPr>
          <w:color w:val="000000"/>
          <w:sz w:val="20"/>
          <w:szCs w:val="20"/>
        </w:rPr>
      </w:pPr>
      <w:r>
        <w:rPr>
          <w:color w:val="000000"/>
          <w:sz w:val="20"/>
          <w:szCs w:val="20"/>
        </w:rPr>
        <w:t xml:space="preserve">Composition de l’Energy </w:t>
      </w:r>
      <w:proofErr w:type="gramStart"/>
      <w:r>
        <w:rPr>
          <w:color w:val="000000"/>
          <w:sz w:val="20"/>
          <w:szCs w:val="20"/>
        </w:rPr>
        <w:t>team</w:t>
      </w:r>
      <w:proofErr w:type="gramEnd"/>
      <w:r>
        <w:rPr>
          <w:color w:val="000000"/>
          <w:sz w:val="20"/>
          <w:szCs w:val="20"/>
        </w:rPr>
        <w:t xml:space="preserve"> avec identification de la personne de contact technique dans </w:t>
      </w:r>
      <w:r w:rsidR="008B5AFE">
        <w:rPr>
          <w:color w:val="000000"/>
          <w:sz w:val="20"/>
          <w:szCs w:val="20"/>
        </w:rPr>
        <w:t xml:space="preserve">la ou les </w:t>
      </w:r>
      <w:r>
        <w:rPr>
          <w:color w:val="000000"/>
          <w:sz w:val="20"/>
          <w:szCs w:val="20"/>
        </w:rPr>
        <w:t>entité</w:t>
      </w:r>
      <w:r w:rsidR="008B5AFE">
        <w:rPr>
          <w:color w:val="000000"/>
          <w:sz w:val="20"/>
          <w:szCs w:val="20"/>
        </w:rPr>
        <w:t>(s) impliqué dans l’audit</w:t>
      </w:r>
      <w:r>
        <w:rPr>
          <w:color w:val="000000"/>
          <w:sz w:val="20"/>
          <w:szCs w:val="20"/>
        </w:rPr>
        <w:t xml:space="preserve"> (nom, mail professionnel, téléphone professionnel) ;</w:t>
      </w:r>
    </w:p>
    <w:p w14:paraId="000000F9" w14:textId="77777777" w:rsidR="003D5795" w:rsidRDefault="00A340DA">
      <w:pPr>
        <w:numPr>
          <w:ilvl w:val="0"/>
          <w:numId w:val="10"/>
        </w:numPr>
        <w:pBdr>
          <w:top w:val="nil"/>
          <w:left w:val="nil"/>
          <w:bottom w:val="nil"/>
          <w:right w:val="nil"/>
          <w:between w:val="nil"/>
        </w:pBdr>
        <w:spacing w:before="0" w:after="0" w:line="276" w:lineRule="auto"/>
        <w:rPr>
          <w:color w:val="000000"/>
          <w:sz w:val="20"/>
          <w:szCs w:val="20"/>
        </w:rPr>
      </w:pPr>
      <w:r>
        <w:rPr>
          <w:color w:val="000000"/>
          <w:sz w:val="20"/>
          <w:szCs w:val="20"/>
        </w:rPr>
        <w:t>Dates principales (démarrage, visites, présentation des résultats) ;</w:t>
      </w:r>
    </w:p>
    <w:p w14:paraId="000000FD" w14:textId="77777777" w:rsidR="003D5795" w:rsidRDefault="003D5795">
      <w:pPr>
        <w:pBdr>
          <w:top w:val="nil"/>
          <w:left w:val="nil"/>
          <w:bottom w:val="nil"/>
          <w:right w:val="nil"/>
          <w:between w:val="nil"/>
        </w:pBdr>
        <w:spacing w:before="0" w:after="0"/>
        <w:ind w:left="0"/>
        <w:rPr>
          <w:color w:val="000000"/>
          <w:sz w:val="20"/>
          <w:szCs w:val="20"/>
        </w:rPr>
      </w:pPr>
    </w:p>
    <w:bookmarkStart w:id="7" w:name="_Toc187400553"/>
    <w:p w14:paraId="000000FE" w14:textId="77777777" w:rsidR="003D5795" w:rsidRDefault="00A92435" w:rsidP="004E7BD8">
      <w:pPr>
        <w:pStyle w:val="Titre1"/>
      </w:pPr>
      <w:sdt>
        <w:sdtPr>
          <w:tag w:val="goog_rdk_20"/>
          <w:id w:val="2123878367"/>
        </w:sdtPr>
        <w:sdtEndPr/>
        <w:sdtContent/>
      </w:sdt>
      <w:r w:rsidR="7B1AF2C3">
        <w:t>Situation existante</w:t>
      </w:r>
      <w:bookmarkEnd w:id="7"/>
      <w:r w:rsidR="7B1AF2C3">
        <w:t xml:space="preserve"> </w:t>
      </w:r>
    </w:p>
    <w:p w14:paraId="000000FF" w14:textId="77777777" w:rsidR="003D5795" w:rsidRDefault="00A340DA">
      <w:pPr>
        <w:spacing w:before="0" w:after="0"/>
        <w:ind w:left="0"/>
        <w:rPr>
          <w:color w:val="000000"/>
          <w:sz w:val="20"/>
          <w:szCs w:val="20"/>
        </w:rPr>
      </w:pPr>
      <w:r>
        <w:rPr>
          <w:color w:val="000000"/>
          <w:sz w:val="20"/>
          <w:szCs w:val="20"/>
        </w:rPr>
        <w:t>Ce chapitre doit contenir les éléments suivants :</w:t>
      </w:r>
    </w:p>
    <w:p w14:paraId="00000100" w14:textId="5B214CEF" w:rsidR="003D5795" w:rsidRDefault="00A340DA">
      <w:pPr>
        <w:numPr>
          <w:ilvl w:val="0"/>
          <w:numId w:val="4"/>
        </w:numPr>
        <w:spacing w:before="0" w:after="0" w:line="276" w:lineRule="auto"/>
        <w:rPr>
          <w:sz w:val="20"/>
          <w:szCs w:val="20"/>
        </w:rPr>
      </w:pPr>
      <w:r>
        <w:rPr>
          <w:sz w:val="20"/>
          <w:szCs w:val="20"/>
        </w:rPr>
        <w:t>Description générale du périmètr</w:t>
      </w:r>
      <w:r w:rsidR="005D2F37">
        <w:rPr>
          <w:sz w:val="20"/>
          <w:szCs w:val="20"/>
        </w:rPr>
        <w:t xml:space="preserve">e d’étude (zone géographique) </w:t>
      </w:r>
      <w:r>
        <w:rPr>
          <w:sz w:val="20"/>
          <w:szCs w:val="20"/>
        </w:rPr>
        <w:t xml:space="preserve">; </w:t>
      </w:r>
    </w:p>
    <w:p w14:paraId="00000101" w14:textId="75F51EBD" w:rsidR="003D5795" w:rsidRDefault="00A340DA" w:rsidP="00FE638F">
      <w:pPr>
        <w:numPr>
          <w:ilvl w:val="1"/>
          <w:numId w:val="4"/>
        </w:numPr>
        <w:spacing w:before="0" w:after="0" w:line="276" w:lineRule="auto"/>
        <w:ind w:left="993"/>
        <w:rPr>
          <w:sz w:val="20"/>
          <w:szCs w:val="20"/>
        </w:rPr>
      </w:pPr>
      <w:r>
        <w:rPr>
          <w:sz w:val="20"/>
          <w:szCs w:val="20"/>
        </w:rPr>
        <w:t>Localisation du</w:t>
      </w:r>
      <w:r w:rsidR="005D2F37">
        <w:rPr>
          <w:sz w:val="20"/>
          <w:szCs w:val="20"/>
        </w:rPr>
        <w:t xml:space="preserve"> périmètre </w:t>
      </w:r>
      <w:r>
        <w:rPr>
          <w:sz w:val="20"/>
          <w:szCs w:val="20"/>
        </w:rPr>
        <w:t>dans son environnement (vue aérienne) avec localisation des zones concernées par l’audit ;</w:t>
      </w:r>
    </w:p>
    <w:p w14:paraId="00000102" w14:textId="7FD0AD0B" w:rsidR="003D5795" w:rsidRDefault="00A340DA" w:rsidP="00FE638F">
      <w:pPr>
        <w:numPr>
          <w:ilvl w:val="1"/>
          <w:numId w:val="4"/>
        </w:numPr>
        <w:spacing w:before="0" w:after="0" w:line="276" w:lineRule="auto"/>
        <w:ind w:left="993"/>
        <w:rPr>
          <w:sz w:val="20"/>
          <w:szCs w:val="20"/>
        </w:rPr>
      </w:pPr>
      <w:r>
        <w:rPr>
          <w:sz w:val="20"/>
          <w:szCs w:val="20"/>
        </w:rPr>
        <w:t>Illustrations nécessaires à la compréhension d</w:t>
      </w:r>
      <w:r w:rsidR="005D2F37">
        <w:rPr>
          <w:sz w:val="20"/>
          <w:szCs w:val="20"/>
        </w:rPr>
        <w:t>u périmètre</w:t>
      </w:r>
      <w:r>
        <w:rPr>
          <w:sz w:val="20"/>
          <w:szCs w:val="20"/>
        </w:rPr>
        <w:t xml:space="preserve"> étudié</w:t>
      </w:r>
      <w:sdt>
        <w:sdtPr>
          <w:tag w:val="goog_rdk_26"/>
          <w:id w:val="1408102238"/>
        </w:sdtPr>
        <w:sdtEndPr/>
        <w:sdtContent/>
      </w:sdt>
      <w:r>
        <w:rPr>
          <w:sz w:val="20"/>
          <w:szCs w:val="20"/>
        </w:rPr>
        <w:t xml:space="preserve"> (par exemple : photos, plans, modèle 3d, etc.) ; </w:t>
      </w:r>
    </w:p>
    <w:p w14:paraId="00000103" w14:textId="70758E5F" w:rsidR="003D5795" w:rsidRDefault="7B1AF2C3" w:rsidP="4124745C">
      <w:pPr>
        <w:numPr>
          <w:ilvl w:val="0"/>
          <w:numId w:val="4"/>
        </w:numPr>
        <w:pBdr>
          <w:top w:val="nil"/>
          <w:left w:val="nil"/>
          <w:bottom w:val="nil"/>
          <w:right w:val="nil"/>
          <w:between w:val="nil"/>
        </w:pBdr>
        <w:spacing w:before="0" w:after="0" w:line="276" w:lineRule="auto"/>
        <w:rPr>
          <w:color w:val="000000"/>
          <w:sz w:val="20"/>
          <w:szCs w:val="20"/>
        </w:rPr>
      </w:pPr>
      <w:r w:rsidRPr="4124745C">
        <w:rPr>
          <w:sz w:val="20"/>
          <w:szCs w:val="20"/>
        </w:rPr>
        <w:t>D</w:t>
      </w:r>
      <w:r w:rsidRPr="4124745C">
        <w:rPr>
          <w:color w:val="000000" w:themeColor="text1"/>
          <w:sz w:val="20"/>
          <w:szCs w:val="20"/>
        </w:rPr>
        <w:t xml:space="preserve">escription des besoins globaux </w:t>
      </w:r>
      <w:r w:rsidR="6D6F9B93" w:rsidRPr="4124745C">
        <w:rPr>
          <w:color w:val="000000" w:themeColor="text1"/>
          <w:sz w:val="20"/>
          <w:szCs w:val="20"/>
        </w:rPr>
        <w:t>du périmètre</w:t>
      </w:r>
      <w:r w:rsidR="6D6F9B93">
        <w:t xml:space="preserve"> </w:t>
      </w:r>
      <w:r w:rsidRPr="4124745C">
        <w:rPr>
          <w:color w:val="000000" w:themeColor="text1"/>
          <w:sz w:val="20"/>
          <w:szCs w:val="20"/>
        </w:rPr>
        <w:t>visé par l’étude ;</w:t>
      </w:r>
    </w:p>
    <w:p w14:paraId="00000104" w14:textId="68E8CA43" w:rsidR="003D5795" w:rsidRPr="00D84373" w:rsidRDefault="7B1AF2C3" w:rsidP="00FE638F">
      <w:pPr>
        <w:numPr>
          <w:ilvl w:val="1"/>
          <w:numId w:val="4"/>
        </w:numPr>
        <w:pBdr>
          <w:top w:val="nil"/>
          <w:left w:val="nil"/>
          <w:bottom w:val="nil"/>
          <w:right w:val="nil"/>
          <w:between w:val="nil"/>
        </w:pBdr>
        <w:spacing w:before="0" w:after="0" w:line="276" w:lineRule="auto"/>
        <w:ind w:left="993"/>
        <w:rPr>
          <w:sz w:val="20"/>
          <w:szCs w:val="20"/>
        </w:rPr>
      </w:pPr>
      <w:r>
        <w:rPr>
          <w:color w:val="000000"/>
          <w:sz w:val="20"/>
          <w:szCs w:val="20"/>
        </w:rPr>
        <w:t>Secteurs d’activité présents dans la zone, types d</w:t>
      </w:r>
      <w:r w:rsidR="41AD177E">
        <w:rPr>
          <w:color w:val="000000"/>
          <w:sz w:val="20"/>
          <w:szCs w:val="20"/>
        </w:rPr>
        <w:t>’utilisation (process, conditionnement d’espace</w:t>
      </w:r>
      <w:r w:rsidR="2361320E">
        <w:rPr>
          <w:color w:val="000000"/>
          <w:sz w:val="20"/>
          <w:szCs w:val="20"/>
        </w:rPr>
        <w:t>)</w:t>
      </w:r>
      <w:r w:rsidR="2943F0E4">
        <w:rPr>
          <w:color w:val="000000"/>
          <w:sz w:val="20"/>
          <w:szCs w:val="20"/>
        </w:rPr>
        <w:t>,</w:t>
      </w:r>
      <w:r w:rsidR="7641083D">
        <w:rPr>
          <w:color w:val="000000"/>
          <w:sz w:val="20"/>
          <w:szCs w:val="20"/>
        </w:rPr>
        <w:t xml:space="preserve"> temporalité</w:t>
      </w:r>
      <w:r w:rsidR="11F191E6">
        <w:rPr>
          <w:color w:val="000000"/>
          <w:sz w:val="20"/>
          <w:szCs w:val="20"/>
        </w:rPr>
        <w:t xml:space="preserve"> </w:t>
      </w:r>
      <w:r w:rsidR="11F191E6" w:rsidRPr="4E5B52D1">
        <w:rPr>
          <w:color w:val="000000" w:themeColor="text1"/>
          <w:sz w:val="20"/>
          <w:szCs w:val="20"/>
        </w:rPr>
        <w:t>et complémentarité</w:t>
      </w:r>
      <w:r w:rsidR="7641083D">
        <w:rPr>
          <w:color w:val="000000"/>
          <w:sz w:val="20"/>
          <w:szCs w:val="20"/>
        </w:rPr>
        <w:t xml:space="preserve"> des usages et f</w:t>
      </w:r>
      <w:r w:rsidR="10BAA67B">
        <w:rPr>
          <w:color w:val="000000"/>
          <w:sz w:val="20"/>
          <w:szCs w:val="20"/>
        </w:rPr>
        <w:t>oisonnement possible</w:t>
      </w:r>
      <w:r w:rsidR="00AF4403">
        <w:rPr>
          <w:rStyle w:val="Appelnotedebasdep"/>
          <w:color w:val="000000"/>
          <w:sz w:val="20"/>
          <w:szCs w:val="20"/>
        </w:rPr>
        <w:footnoteReference w:id="2"/>
      </w:r>
      <w:r w:rsidR="19605B35">
        <w:rPr>
          <w:color w:val="000000"/>
          <w:sz w:val="20"/>
          <w:szCs w:val="20"/>
        </w:rPr>
        <w:t>,</w:t>
      </w:r>
      <w:r w:rsidRPr="00D84373">
        <w:rPr>
          <w:sz w:val="20"/>
          <w:szCs w:val="20"/>
        </w:rPr>
        <w:t xml:space="preserve"> etc.</w:t>
      </w:r>
      <w:r w:rsidRPr="00D84373">
        <w:rPr>
          <w:color w:val="000000"/>
          <w:sz w:val="20"/>
          <w:szCs w:val="20"/>
        </w:rPr>
        <w:t> ;</w:t>
      </w:r>
    </w:p>
    <w:p w14:paraId="7385BBD8" w14:textId="2F0954D6" w:rsidR="0047786C" w:rsidRDefault="0A3C254D" w:rsidP="00AC3806">
      <w:pPr>
        <w:numPr>
          <w:ilvl w:val="1"/>
          <w:numId w:val="4"/>
        </w:numPr>
        <w:pBdr>
          <w:top w:val="nil"/>
          <w:left w:val="nil"/>
          <w:bottom w:val="nil"/>
          <w:right w:val="nil"/>
          <w:between w:val="nil"/>
        </w:pBdr>
        <w:spacing w:before="0" w:after="0" w:line="276" w:lineRule="auto"/>
        <w:ind w:left="993"/>
        <w:rPr>
          <w:color w:val="000000" w:themeColor="text1"/>
          <w:sz w:val="20"/>
          <w:szCs w:val="20"/>
        </w:rPr>
      </w:pPr>
      <w:r w:rsidRPr="00DB3969">
        <w:rPr>
          <w:color w:val="000000" w:themeColor="text1"/>
          <w:sz w:val="20"/>
          <w:szCs w:val="20"/>
        </w:rPr>
        <w:t>Besoins énergétiques (chaleur, froid, électricité) de la zone étudiée présentés sous forme de matrice de consommation simplifiée</w:t>
      </w:r>
      <w:r w:rsidR="00DB3969" w:rsidRPr="00DB3969">
        <w:rPr>
          <w:color w:val="000000" w:themeColor="text1"/>
          <w:sz w:val="20"/>
          <w:szCs w:val="20"/>
        </w:rPr>
        <w:t xml:space="preserve">. </w:t>
      </w:r>
    </w:p>
    <w:p w14:paraId="4A3A28E6" w14:textId="77777777" w:rsidR="00BD0DA1" w:rsidRPr="00BD0DA1" w:rsidRDefault="00BD0DA1" w:rsidP="00BD0DA1">
      <w:pPr>
        <w:pBdr>
          <w:top w:val="nil"/>
          <w:left w:val="nil"/>
          <w:bottom w:val="nil"/>
          <w:right w:val="nil"/>
          <w:between w:val="nil"/>
        </w:pBdr>
        <w:spacing w:before="0" w:after="0" w:line="276" w:lineRule="auto"/>
        <w:ind w:left="2160"/>
        <w:rPr>
          <w:sz w:val="20"/>
          <w:szCs w:val="20"/>
        </w:rPr>
      </w:pPr>
    </w:p>
    <w:tbl>
      <w:tblPr>
        <w:tblStyle w:val="Grilledutableau"/>
        <w:tblW w:w="9602" w:type="dxa"/>
        <w:tblInd w:w="-5" w:type="dxa"/>
        <w:tblLook w:val="04A0" w:firstRow="1" w:lastRow="0" w:firstColumn="1" w:lastColumn="0" w:noHBand="0" w:noVBand="1"/>
      </w:tblPr>
      <w:tblGrid>
        <w:gridCol w:w="1985"/>
        <w:gridCol w:w="1027"/>
        <w:gridCol w:w="958"/>
        <w:gridCol w:w="1276"/>
        <w:gridCol w:w="1134"/>
        <w:gridCol w:w="1274"/>
        <w:gridCol w:w="912"/>
        <w:gridCol w:w="1036"/>
      </w:tblGrid>
      <w:tr w:rsidR="00745DA5" w14:paraId="2D957649" w14:textId="41E71548" w:rsidTr="00745DA5">
        <w:trPr>
          <w:trHeight w:val="300"/>
        </w:trPr>
        <w:tc>
          <w:tcPr>
            <w:tcW w:w="1985" w:type="dxa"/>
            <w:tcBorders>
              <w:right w:val="single" w:sz="12" w:space="0" w:color="auto"/>
            </w:tcBorders>
          </w:tcPr>
          <w:p w14:paraId="10D96492" w14:textId="77777777" w:rsidR="00745DA5" w:rsidRDefault="00745DA5" w:rsidP="4124745C">
            <w:pPr>
              <w:spacing w:before="0" w:line="276" w:lineRule="auto"/>
              <w:ind w:left="0"/>
              <w:jc w:val="center"/>
              <w:rPr>
                <w:rFonts w:asciiTheme="minorHAnsi" w:hAnsiTheme="minorHAnsi" w:cstheme="minorBidi"/>
                <w:sz w:val="18"/>
                <w:szCs w:val="18"/>
              </w:rPr>
            </w:pPr>
          </w:p>
          <w:p w14:paraId="617DF4A7" w14:textId="19AE4205" w:rsidR="00745DA5" w:rsidRPr="007C5190" w:rsidRDefault="00745DA5" w:rsidP="4124745C">
            <w:pPr>
              <w:spacing w:before="0" w:line="276" w:lineRule="auto"/>
              <w:ind w:left="0"/>
              <w:jc w:val="center"/>
              <w:rPr>
                <w:rFonts w:asciiTheme="minorHAnsi" w:hAnsiTheme="minorHAnsi" w:cstheme="minorBidi"/>
                <w:sz w:val="18"/>
                <w:szCs w:val="18"/>
              </w:rPr>
            </w:pPr>
            <w:r w:rsidRPr="4124745C">
              <w:rPr>
                <w:rFonts w:asciiTheme="minorHAnsi" w:hAnsiTheme="minorHAnsi" w:cstheme="minorBidi"/>
                <w:sz w:val="18"/>
                <w:szCs w:val="18"/>
              </w:rPr>
              <w:t>Année : XXXX</w:t>
            </w:r>
          </w:p>
        </w:tc>
        <w:tc>
          <w:tcPr>
            <w:tcW w:w="3261" w:type="dxa"/>
            <w:gridSpan w:val="3"/>
            <w:tcBorders>
              <w:left w:val="single" w:sz="12" w:space="0" w:color="auto"/>
              <w:right w:val="single" w:sz="12" w:space="0" w:color="auto"/>
            </w:tcBorders>
          </w:tcPr>
          <w:p w14:paraId="4A9EFD38" w14:textId="0ED9278F" w:rsidR="00745DA5" w:rsidRDefault="00745DA5" w:rsidP="4124745C">
            <w:pPr>
              <w:spacing w:before="0" w:line="276" w:lineRule="auto"/>
              <w:ind w:left="0"/>
              <w:jc w:val="center"/>
              <w:rPr>
                <w:rFonts w:asciiTheme="minorHAnsi" w:hAnsiTheme="minorHAnsi" w:cstheme="minorBidi"/>
                <w:sz w:val="18"/>
                <w:szCs w:val="18"/>
              </w:rPr>
            </w:pPr>
            <w:r w:rsidRPr="4124745C">
              <w:rPr>
                <w:rFonts w:asciiTheme="minorHAnsi" w:hAnsiTheme="minorHAnsi" w:cstheme="minorBidi"/>
                <w:sz w:val="18"/>
                <w:szCs w:val="18"/>
              </w:rPr>
              <w:t>Energie approvisionnée</w:t>
            </w:r>
            <w:r>
              <w:rPr>
                <w:rFonts w:asciiTheme="minorHAnsi" w:hAnsiTheme="minorHAnsi" w:cstheme="minorBidi"/>
                <w:sz w:val="18"/>
                <w:szCs w:val="18"/>
              </w:rPr>
              <w:t xml:space="preserve"> par </w:t>
            </w:r>
            <w:r w:rsidR="00500544">
              <w:rPr>
                <w:rFonts w:asciiTheme="minorHAnsi" w:hAnsiTheme="minorHAnsi" w:cstheme="minorBidi"/>
                <w:sz w:val="18"/>
                <w:szCs w:val="18"/>
              </w:rPr>
              <w:t>vecteur</w:t>
            </w:r>
          </w:p>
          <w:p w14:paraId="381FA627" w14:textId="17CCB7F5" w:rsidR="00745DA5" w:rsidRPr="007C5190" w:rsidRDefault="00745DA5" w:rsidP="4124745C">
            <w:pPr>
              <w:spacing w:before="0" w:line="276" w:lineRule="auto"/>
              <w:ind w:left="0"/>
              <w:jc w:val="center"/>
              <w:rPr>
                <w:rFonts w:asciiTheme="minorHAnsi" w:hAnsiTheme="minorHAnsi" w:cstheme="minorBidi"/>
                <w:sz w:val="18"/>
                <w:szCs w:val="18"/>
              </w:rPr>
            </w:pPr>
            <w:r w:rsidRPr="4124745C">
              <w:rPr>
                <w:rFonts w:asciiTheme="minorHAnsi" w:hAnsiTheme="minorHAnsi" w:cstheme="minorBidi"/>
                <w:sz w:val="18"/>
                <w:szCs w:val="18"/>
              </w:rPr>
              <w:t>MWh</w:t>
            </w:r>
          </w:p>
        </w:tc>
        <w:tc>
          <w:tcPr>
            <w:tcW w:w="1134" w:type="dxa"/>
            <w:tcBorders>
              <w:left w:val="single" w:sz="12" w:space="0" w:color="auto"/>
            </w:tcBorders>
          </w:tcPr>
          <w:p w14:paraId="0762F311" w14:textId="77777777" w:rsidR="00745DA5" w:rsidRDefault="00745DA5" w:rsidP="4124745C">
            <w:pPr>
              <w:spacing w:before="0" w:line="276" w:lineRule="auto"/>
              <w:ind w:left="0"/>
              <w:jc w:val="center"/>
              <w:rPr>
                <w:rFonts w:asciiTheme="minorHAnsi" w:hAnsiTheme="minorHAnsi" w:cstheme="minorBidi"/>
                <w:sz w:val="18"/>
                <w:szCs w:val="18"/>
              </w:rPr>
            </w:pPr>
            <w:r w:rsidRPr="4124745C">
              <w:rPr>
                <w:rFonts w:asciiTheme="minorHAnsi" w:hAnsiTheme="minorHAnsi" w:cstheme="minorBidi"/>
                <w:sz w:val="18"/>
                <w:szCs w:val="18"/>
              </w:rPr>
              <w:t xml:space="preserve">Total énergie utile </w:t>
            </w:r>
          </w:p>
          <w:p w14:paraId="3135E6D5" w14:textId="7A8FF936" w:rsidR="00745DA5" w:rsidRPr="007C5190" w:rsidRDefault="00745DA5" w:rsidP="4124745C">
            <w:pPr>
              <w:spacing w:before="0" w:line="276" w:lineRule="auto"/>
              <w:ind w:left="0"/>
              <w:jc w:val="center"/>
              <w:rPr>
                <w:rFonts w:asciiTheme="minorHAnsi" w:hAnsiTheme="minorHAnsi" w:cstheme="minorBidi"/>
                <w:sz w:val="18"/>
                <w:szCs w:val="18"/>
              </w:rPr>
            </w:pPr>
            <w:r w:rsidRPr="4124745C">
              <w:rPr>
                <w:rFonts w:asciiTheme="minorHAnsi" w:hAnsiTheme="minorHAnsi" w:cstheme="minorBidi"/>
                <w:sz w:val="18"/>
                <w:szCs w:val="18"/>
              </w:rPr>
              <w:t>(MWh)</w:t>
            </w:r>
          </w:p>
        </w:tc>
        <w:tc>
          <w:tcPr>
            <w:tcW w:w="1274" w:type="dxa"/>
          </w:tcPr>
          <w:p w14:paraId="7BE549D9" w14:textId="4D4BB9BE" w:rsidR="00745DA5" w:rsidRPr="007C5190" w:rsidRDefault="00745DA5" w:rsidP="4124745C">
            <w:pPr>
              <w:spacing w:before="0" w:line="276" w:lineRule="auto"/>
              <w:ind w:left="0"/>
              <w:jc w:val="center"/>
              <w:rPr>
                <w:rFonts w:asciiTheme="minorHAnsi" w:hAnsiTheme="minorHAnsi" w:cstheme="minorBidi"/>
                <w:sz w:val="18"/>
                <w:szCs w:val="18"/>
              </w:rPr>
            </w:pPr>
            <w:r w:rsidRPr="4124745C">
              <w:rPr>
                <w:rFonts w:asciiTheme="minorHAnsi" w:hAnsiTheme="minorHAnsi" w:cstheme="minorBidi"/>
                <w:sz w:val="18"/>
                <w:szCs w:val="18"/>
              </w:rPr>
              <w:t>Part des besoins substituables (MWh)</w:t>
            </w:r>
          </w:p>
        </w:tc>
        <w:tc>
          <w:tcPr>
            <w:tcW w:w="912" w:type="dxa"/>
          </w:tcPr>
          <w:p w14:paraId="17B3DA8E" w14:textId="77777777" w:rsidR="00745DA5" w:rsidRDefault="00745DA5" w:rsidP="4124745C">
            <w:pPr>
              <w:spacing w:before="0" w:line="276" w:lineRule="auto"/>
              <w:ind w:left="0"/>
              <w:jc w:val="center"/>
              <w:rPr>
                <w:rFonts w:asciiTheme="minorHAnsi" w:hAnsiTheme="minorHAnsi" w:cstheme="minorBidi"/>
                <w:sz w:val="18"/>
                <w:szCs w:val="18"/>
              </w:rPr>
            </w:pPr>
            <w:r w:rsidRPr="4124745C">
              <w:rPr>
                <w:rFonts w:asciiTheme="minorHAnsi" w:hAnsiTheme="minorHAnsi" w:cstheme="minorBidi"/>
                <w:sz w:val="18"/>
                <w:szCs w:val="18"/>
              </w:rPr>
              <w:t>Total énergie finale</w:t>
            </w:r>
          </w:p>
          <w:p w14:paraId="264F0D2F" w14:textId="7E63EB65" w:rsidR="00745DA5" w:rsidRPr="007C5190" w:rsidRDefault="00745DA5" w:rsidP="4124745C">
            <w:pPr>
              <w:spacing w:before="0" w:line="276" w:lineRule="auto"/>
              <w:ind w:left="0"/>
              <w:jc w:val="center"/>
              <w:rPr>
                <w:rFonts w:asciiTheme="minorHAnsi" w:hAnsiTheme="minorHAnsi" w:cstheme="minorBidi"/>
                <w:sz w:val="18"/>
                <w:szCs w:val="18"/>
              </w:rPr>
            </w:pPr>
            <w:r w:rsidRPr="4124745C">
              <w:rPr>
                <w:rFonts w:asciiTheme="minorHAnsi" w:hAnsiTheme="minorHAnsi" w:cstheme="minorBidi"/>
                <w:sz w:val="18"/>
                <w:szCs w:val="18"/>
              </w:rPr>
              <w:t>(MWh)</w:t>
            </w:r>
          </w:p>
        </w:tc>
        <w:tc>
          <w:tcPr>
            <w:tcW w:w="1036" w:type="dxa"/>
          </w:tcPr>
          <w:p w14:paraId="590DEBC1" w14:textId="77777777" w:rsidR="00745DA5" w:rsidRDefault="00745DA5" w:rsidP="4124745C">
            <w:pPr>
              <w:spacing w:before="0" w:line="276" w:lineRule="auto"/>
              <w:ind w:left="0"/>
              <w:jc w:val="center"/>
              <w:rPr>
                <w:rFonts w:asciiTheme="minorHAnsi" w:hAnsiTheme="minorHAnsi" w:cstheme="minorBidi"/>
                <w:sz w:val="18"/>
                <w:szCs w:val="18"/>
              </w:rPr>
            </w:pPr>
            <w:r w:rsidRPr="4124745C">
              <w:rPr>
                <w:rFonts w:asciiTheme="minorHAnsi" w:hAnsiTheme="minorHAnsi" w:cstheme="minorBidi"/>
                <w:sz w:val="18"/>
                <w:szCs w:val="18"/>
              </w:rPr>
              <w:t xml:space="preserve">Emission </w:t>
            </w:r>
          </w:p>
          <w:p w14:paraId="59283842" w14:textId="172F1928" w:rsidR="00745DA5" w:rsidRPr="007C5190" w:rsidRDefault="00745DA5" w:rsidP="4124745C">
            <w:pPr>
              <w:spacing w:before="0" w:line="276" w:lineRule="auto"/>
              <w:ind w:left="0"/>
              <w:jc w:val="center"/>
              <w:rPr>
                <w:rFonts w:asciiTheme="minorHAnsi" w:hAnsiTheme="minorHAnsi" w:cstheme="minorBidi"/>
                <w:sz w:val="18"/>
                <w:szCs w:val="18"/>
              </w:rPr>
            </w:pPr>
            <w:r w:rsidRPr="4124745C">
              <w:rPr>
                <w:rFonts w:asciiTheme="minorHAnsi" w:hAnsiTheme="minorHAnsi" w:cstheme="minorBidi"/>
                <w:sz w:val="18"/>
                <w:szCs w:val="18"/>
              </w:rPr>
              <w:t>To CO2</w:t>
            </w:r>
          </w:p>
        </w:tc>
      </w:tr>
      <w:tr w:rsidR="00745DA5" w14:paraId="3D5E3470" w14:textId="77777777" w:rsidTr="00745DA5">
        <w:trPr>
          <w:trHeight w:val="300"/>
        </w:trPr>
        <w:tc>
          <w:tcPr>
            <w:tcW w:w="1985" w:type="dxa"/>
            <w:tcBorders>
              <w:right w:val="single" w:sz="12" w:space="0" w:color="auto"/>
            </w:tcBorders>
          </w:tcPr>
          <w:p w14:paraId="712EC843"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027" w:type="dxa"/>
            <w:tcBorders>
              <w:left w:val="single" w:sz="12" w:space="0" w:color="auto"/>
            </w:tcBorders>
          </w:tcPr>
          <w:p w14:paraId="2AC5AD73" w14:textId="0ADB1D64" w:rsidR="00F4219F" w:rsidRPr="007C5190" w:rsidRDefault="00745DA5" w:rsidP="4124745C">
            <w:pPr>
              <w:spacing w:before="0" w:line="276" w:lineRule="auto"/>
              <w:ind w:left="0"/>
              <w:rPr>
                <w:rFonts w:asciiTheme="minorHAnsi" w:hAnsiTheme="minorHAnsi" w:cstheme="minorBidi"/>
                <w:sz w:val="18"/>
                <w:szCs w:val="18"/>
              </w:rPr>
            </w:pPr>
            <w:r>
              <w:rPr>
                <w:rFonts w:asciiTheme="minorHAnsi" w:hAnsiTheme="minorHAnsi" w:cstheme="minorBidi"/>
                <w:sz w:val="18"/>
                <w:szCs w:val="18"/>
              </w:rPr>
              <w:t>Vecteur 1</w:t>
            </w:r>
          </w:p>
        </w:tc>
        <w:tc>
          <w:tcPr>
            <w:tcW w:w="958" w:type="dxa"/>
          </w:tcPr>
          <w:p w14:paraId="7C9BD909" w14:textId="618E7EBC" w:rsidR="00246821" w:rsidRPr="007C5190" w:rsidRDefault="00745DA5" w:rsidP="4124745C">
            <w:pPr>
              <w:spacing w:before="0" w:line="276" w:lineRule="auto"/>
              <w:ind w:left="0"/>
              <w:rPr>
                <w:rFonts w:asciiTheme="minorHAnsi" w:hAnsiTheme="minorHAnsi" w:cstheme="minorBidi"/>
                <w:sz w:val="18"/>
                <w:szCs w:val="18"/>
              </w:rPr>
            </w:pPr>
            <w:r>
              <w:rPr>
                <w:rFonts w:asciiTheme="minorHAnsi" w:hAnsiTheme="minorHAnsi" w:cstheme="minorBidi"/>
                <w:sz w:val="18"/>
                <w:szCs w:val="18"/>
              </w:rPr>
              <w:t>Vecteur 2</w:t>
            </w:r>
          </w:p>
        </w:tc>
        <w:tc>
          <w:tcPr>
            <w:tcW w:w="1276" w:type="dxa"/>
            <w:tcBorders>
              <w:right w:val="single" w:sz="12" w:space="0" w:color="auto"/>
            </w:tcBorders>
          </w:tcPr>
          <w:p w14:paraId="01E21A52" w14:textId="2D894069" w:rsidR="00246821" w:rsidRPr="007C5190" w:rsidRDefault="00745DA5" w:rsidP="4124745C">
            <w:pPr>
              <w:spacing w:before="0" w:line="276" w:lineRule="auto"/>
              <w:ind w:left="0"/>
              <w:rPr>
                <w:rFonts w:asciiTheme="minorHAnsi" w:hAnsiTheme="minorHAnsi" w:cstheme="minorBidi"/>
                <w:sz w:val="18"/>
                <w:szCs w:val="18"/>
              </w:rPr>
            </w:pPr>
            <w:r>
              <w:rPr>
                <w:rFonts w:asciiTheme="minorHAnsi" w:hAnsiTheme="minorHAnsi" w:cstheme="minorBidi"/>
                <w:sz w:val="18"/>
                <w:szCs w:val="18"/>
              </w:rPr>
              <w:t>Vecteur ...</w:t>
            </w:r>
          </w:p>
        </w:tc>
        <w:tc>
          <w:tcPr>
            <w:tcW w:w="1134" w:type="dxa"/>
            <w:tcBorders>
              <w:left w:val="single" w:sz="12" w:space="0" w:color="auto"/>
            </w:tcBorders>
          </w:tcPr>
          <w:p w14:paraId="5A186C91"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274" w:type="dxa"/>
          </w:tcPr>
          <w:p w14:paraId="7609DA08" w14:textId="77777777" w:rsidR="00745DA5" w:rsidRPr="007C5190" w:rsidRDefault="00745DA5" w:rsidP="4124745C">
            <w:pPr>
              <w:spacing w:before="0" w:line="276" w:lineRule="auto"/>
              <w:ind w:left="0"/>
              <w:rPr>
                <w:rFonts w:asciiTheme="minorHAnsi" w:hAnsiTheme="minorHAnsi" w:cstheme="minorBidi"/>
                <w:sz w:val="18"/>
                <w:szCs w:val="18"/>
              </w:rPr>
            </w:pPr>
          </w:p>
        </w:tc>
        <w:tc>
          <w:tcPr>
            <w:tcW w:w="912" w:type="dxa"/>
          </w:tcPr>
          <w:p w14:paraId="72FE5033"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036" w:type="dxa"/>
          </w:tcPr>
          <w:p w14:paraId="2157B8EE" w14:textId="77777777" w:rsidR="00745DA5" w:rsidRPr="007C5190" w:rsidRDefault="00745DA5" w:rsidP="4124745C">
            <w:pPr>
              <w:spacing w:before="0" w:line="276" w:lineRule="auto"/>
              <w:ind w:left="0"/>
              <w:rPr>
                <w:rFonts w:asciiTheme="minorHAnsi" w:hAnsiTheme="minorHAnsi" w:cstheme="minorBidi"/>
                <w:sz w:val="18"/>
                <w:szCs w:val="18"/>
              </w:rPr>
            </w:pPr>
          </w:p>
        </w:tc>
      </w:tr>
      <w:tr w:rsidR="00745DA5" w14:paraId="2804DB06" w14:textId="2B5D8A30" w:rsidTr="00745DA5">
        <w:trPr>
          <w:trHeight w:val="300"/>
        </w:trPr>
        <w:tc>
          <w:tcPr>
            <w:tcW w:w="1985" w:type="dxa"/>
            <w:tcBorders>
              <w:right w:val="single" w:sz="12" w:space="0" w:color="auto"/>
            </w:tcBorders>
          </w:tcPr>
          <w:p w14:paraId="05935239" w14:textId="29EBC697" w:rsidR="00745DA5" w:rsidRPr="007C5190" w:rsidRDefault="00500544" w:rsidP="4124745C">
            <w:pPr>
              <w:spacing w:before="0" w:line="276" w:lineRule="auto"/>
              <w:ind w:left="0"/>
              <w:rPr>
                <w:rFonts w:asciiTheme="minorHAnsi" w:hAnsiTheme="minorHAnsi" w:cstheme="minorBidi"/>
                <w:sz w:val="18"/>
                <w:szCs w:val="18"/>
              </w:rPr>
            </w:pPr>
            <w:r>
              <w:rPr>
                <w:rFonts w:asciiTheme="minorHAnsi" w:hAnsiTheme="minorHAnsi" w:cstheme="minorBidi"/>
                <w:sz w:val="18"/>
                <w:szCs w:val="18"/>
              </w:rPr>
              <w:t>Résidentiel</w:t>
            </w:r>
            <w:r w:rsidR="007D660F">
              <w:rPr>
                <w:rFonts w:asciiTheme="minorHAnsi" w:hAnsiTheme="minorHAnsi" w:cstheme="minorBidi"/>
                <w:sz w:val="18"/>
                <w:szCs w:val="18"/>
              </w:rPr>
              <w:t xml:space="preserve"> </w:t>
            </w:r>
            <w:r w:rsidR="00EB2C9F">
              <w:rPr>
                <w:rFonts w:asciiTheme="minorHAnsi" w:hAnsiTheme="minorHAnsi" w:cstheme="minorBidi"/>
                <w:sz w:val="18"/>
                <w:szCs w:val="18"/>
              </w:rPr>
              <w:t>(Elec)</w:t>
            </w:r>
          </w:p>
        </w:tc>
        <w:tc>
          <w:tcPr>
            <w:tcW w:w="1027" w:type="dxa"/>
            <w:tcBorders>
              <w:left w:val="single" w:sz="12" w:space="0" w:color="auto"/>
            </w:tcBorders>
          </w:tcPr>
          <w:p w14:paraId="7FC6082E" w14:textId="27C97F03" w:rsidR="00745DA5" w:rsidRPr="007C5190" w:rsidRDefault="00745DA5" w:rsidP="4124745C">
            <w:pPr>
              <w:spacing w:before="0" w:line="276" w:lineRule="auto"/>
              <w:ind w:left="0"/>
              <w:rPr>
                <w:rFonts w:asciiTheme="minorHAnsi" w:hAnsiTheme="minorHAnsi" w:cstheme="minorBidi"/>
                <w:sz w:val="18"/>
                <w:szCs w:val="18"/>
              </w:rPr>
            </w:pPr>
          </w:p>
        </w:tc>
        <w:tc>
          <w:tcPr>
            <w:tcW w:w="958" w:type="dxa"/>
          </w:tcPr>
          <w:p w14:paraId="6B34C4BE" w14:textId="77777777" w:rsidR="00745DA5" w:rsidRPr="007C5190" w:rsidRDefault="00745DA5" w:rsidP="4124745C">
            <w:pPr>
              <w:spacing w:before="0" w:line="276" w:lineRule="auto"/>
              <w:ind w:left="0"/>
              <w:rPr>
                <w:rFonts w:asciiTheme="minorHAnsi" w:hAnsiTheme="minorHAnsi" w:cstheme="minorBidi"/>
                <w:sz w:val="18"/>
                <w:szCs w:val="18"/>
              </w:rPr>
            </w:pPr>
            <w:r w:rsidRPr="4124745C">
              <w:rPr>
                <w:rFonts w:asciiTheme="minorHAnsi" w:hAnsiTheme="minorHAnsi" w:cstheme="minorBidi"/>
                <w:sz w:val="18"/>
                <w:szCs w:val="18"/>
              </w:rPr>
              <w:t>…</w:t>
            </w:r>
          </w:p>
        </w:tc>
        <w:tc>
          <w:tcPr>
            <w:tcW w:w="1276" w:type="dxa"/>
            <w:tcBorders>
              <w:right w:val="single" w:sz="12" w:space="0" w:color="auto"/>
            </w:tcBorders>
          </w:tcPr>
          <w:p w14:paraId="626CACC6"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134" w:type="dxa"/>
            <w:tcBorders>
              <w:left w:val="single" w:sz="12" w:space="0" w:color="auto"/>
            </w:tcBorders>
          </w:tcPr>
          <w:p w14:paraId="7E2D1C97"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274" w:type="dxa"/>
          </w:tcPr>
          <w:p w14:paraId="23AEC5F1" w14:textId="77777777" w:rsidR="00745DA5" w:rsidRPr="007C5190" w:rsidRDefault="00745DA5" w:rsidP="4124745C">
            <w:pPr>
              <w:spacing w:before="0" w:line="276" w:lineRule="auto"/>
              <w:ind w:left="0"/>
              <w:rPr>
                <w:rFonts w:asciiTheme="minorHAnsi" w:hAnsiTheme="minorHAnsi" w:cstheme="minorBidi"/>
                <w:sz w:val="18"/>
                <w:szCs w:val="18"/>
              </w:rPr>
            </w:pPr>
          </w:p>
        </w:tc>
        <w:tc>
          <w:tcPr>
            <w:tcW w:w="912" w:type="dxa"/>
          </w:tcPr>
          <w:p w14:paraId="02EC7669"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036" w:type="dxa"/>
          </w:tcPr>
          <w:p w14:paraId="3E8B1706" w14:textId="77777777" w:rsidR="00745DA5" w:rsidRPr="007C5190" w:rsidRDefault="00745DA5" w:rsidP="4124745C">
            <w:pPr>
              <w:spacing w:before="0" w:line="276" w:lineRule="auto"/>
              <w:ind w:left="0"/>
              <w:rPr>
                <w:rFonts w:asciiTheme="minorHAnsi" w:hAnsiTheme="minorHAnsi" w:cstheme="minorBidi"/>
                <w:sz w:val="18"/>
                <w:szCs w:val="18"/>
              </w:rPr>
            </w:pPr>
          </w:p>
        </w:tc>
      </w:tr>
      <w:tr w:rsidR="00745DA5" w14:paraId="6CD3ECE7" w14:textId="1C4089C5" w:rsidTr="00745DA5">
        <w:trPr>
          <w:trHeight w:val="300"/>
        </w:trPr>
        <w:tc>
          <w:tcPr>
            <w:tcW w:w="1985" w:type="dxa"/>
            <w:tcBorders>
              <w:right w:val="single" w:sz="12" w:space="0" w:color="auto"/>
            </w:tcBorders>
          </w:tcPr>
          <w:p w14:paraId="16D631A3" w14:textId="3AC1FB7E" w:rsidR="00745DA5" w:rsidRPr="007C5190" w:rsidRDefault="00500544" w:rsidP="4124745C">
            <w:pPr>
              <w:spacing w:before="0" w:line="276" w:lineRule="auto"/>
              <w:ind w:left="0"/>
              <w:rPr>
                <w:rFonts w:asciiTheme="minorHAnsi" w:hAnsiTheme="minorHAnsi" w:cstheme="minorBidi"/>
                <w:sz w:val="18"/>
                <w:szCs w:val="18"/>
              </w:rPr>
            </w:pPr>
            <w:r>
              <w:rPr>
                <w:rFonts w:asciiTheme="minorHAnsi" w:hAnsiTheme="minorHAnsi" w:cstheme="minorBidi"/>
                <w:sz w:val="18"/>
                <w:szCs w:val="18"/>
              </w:rPr>
              <w:t>Tertiaire</w:t>
            </w:r>
            <w:r w:rsidR="00DB7386">
              <w:rPr>
                <w:rFonts w:asciiTheme="minorHAnsi" w:hAnsiTheme="minorHAnsi" w:cstheme="minorBidi"/>
                <w:sz w:val="18"/>
                <w:szCs w:val="18"/>
              </w:rPr>
              <w:t xml:space="preserve"> </w:t>
            </w:r>
          </w:p>
        </w:tc>
        <w:tc>
          <w:tcPr>
            <w:tcW w:w="1027" w:type="dxa"/>
            <w:tcBorders>
              <w:left w:val="single" w:sz="12" w:space="0" w:color="auto"/>
            </w:tcBorders>
          </w:tcPr>
          <w:p w14:paraId="323AEBE5" w14:textId="50C7553D" w:rsidR="00745DA5" w:rsidRPr="007C5190" w:rsidRDefault="00745DA5" w:rsidP="4124745C">
            <w:pPr>
              <w:spacing w:before="0" w:line="276" w:lineRule="auto"/>
              <w:ind w:left="0"/>
              <w:rPr>
                <w:rFonts w:asciiTheme="minorHAnsi" w:hAnsiTheme="minorHAnsi" w:cstheme="minorBidi"/>
                <w:sz w:val="18"/>
                <w:szCs w:val="18"/>
              </w:rPr>
            </w:pPr>
          </w:p>
        </w:tc>
        <w:tc>
          <w:tcPr>
            <w:tcW w:w="958" w:type="dxa"/>
          </w:tcPr>
          <w:p w14:paraId="19787414" w14:textId="77777777" w:rsidR="00745DA5" w:rsidRPr="007C5190" w:rsidRDefault="00745DA5" w:rsidP="4124745C">
            <w:pPr>
              <w:spacing w:before="0" w:line="276" w:lineRule="auto"/>
              <w:ind w:left="0"/>
              <w:rPr>
                <w:rFonts w:asciiTheme="minorHAnsi" w:hAnsiTheme="minorHAnsi" w:cstheme="minorBidi"/>
                <w:sz w:val="18"/>
                <w:szCs w:val="18"/>
              </w:rPr>
            </w:pPr>
            <w:r w:rsidRPr="4124745C">
              <w:rPr>
                <w:rFonts w:asciiTheme="minorHAnsi" w:hAnsiTheme="minorHAnsi" w:cstheme="minorBidi"/>
                <w:sz w:val="18"/>
                <w:szCs w:val="18"/>
              </w:rPr>
              <w:t>…</w:t>
            </w:r>
          </w:p>
        </w:tc>
        <w:tc>
          <w:tcPr>
            <w:tcW w:w="1276" w:type="dxa"/>
            <w:tcBorders>
              <w:right w:val="single" w:sz="12" w:space="0" w:color="auto"/>
            </w:tcBorders>
          </w:tcPr>
          <w:p w14:paraId="3D09EC79"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134" w:type="dxa"/>
            <w:tcBorders>
              <w:left w:val="single" w:sz="12" w:space="0" w:color="auto"/>
            </w:tcBorders>
          </w:tcPr>
          <w:p w14:paraId="40C1A331"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274" w:type="dxa"/>
          </w:tcPr>
          <w:p w14:paraId="5F9E6258" w14:textId="77777777" w:rsidR="00745DA5" w:rsidRPr="007C5190" w:rsidRDefault="00745DA5" w:rsidP="4124745C">
            <w:pPr>
              <w:spacing w:before="0" w:line="276" w:lineRule="auto"/>
              <w:ind w:left="0"/>
              <w:rPr>
                <w:rFonts w:asciiTheme="minorHAnsi" w:hAnsiTheme="minorHAnsi" w:cstheme="minorBidi"/>
                <w:sz w:val="18"/>
                <w:szCs w:val="18"/>
              </w:rPr>
            </w:pPr>
          </w:p>
        </w:tc>
        <w:tc>
          <w:tcPr>
            <w:tcW w:w="912" w:type="dxa"/>
          </w:tcPr>
          <w:p w14:paraId="5A2FB81D"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036" w:type="dxa"/>
          </w:tcPr>
          <w:p w14:paraId="72F1FA25" w14:textId="77777777" w:rsidR="00745DA5" w:rsidRPr="007C5190" w:rsidRDefault="00745DA5" w:rsidP="4124745C">
            <w:pPr>
              <w:spacing w:before="0" w:line="276" w:lineRule="auto"/>
              <w:ind w:left="0"/>
              <w:rPr>
                <w:rFonts w:asciiTheme="minorHAnsi" w:hAnsiTheme="minorHAnsi" w:cstheme="minorBidi"/>
                <w:sz w:val="18"/>
                <w:szCs w:val="18"/>
              </w:rPr>
            </w:pPr>
          </w:p>
        </w:tc>
      </w:tr>
      <w:tr w:rsidR="00745DA5" w14:paraId="6875C1DE" w14:textId="5EF63F03" w:rsidTr="00745DA5">
        <w:trPr>
          <w:trHeight w:val="300"/>
        </w:trPr>
        <w:tc>
          <w:tcPr>
            <w:tcW w:w="1985" w:type="dxa"/>
            <w:tcBorders>
              <w:right w:val="single" w:sz="12" w:space="0" w:color="auto"/>
            </w:tcBorders>
          </w:tcPr>
          <w:p w14:paraId="502715C5" w14:textId="478C7288" w:rsidR="00745DA5" w:rsidRPr="007C5190" w:rsidRDefault="00500544" w:rsidP="4124745C">
            <w:pPr>
              <w:spacing w:before="0" w:line="276" w:lineRule="auto"/>
              <w:ind w:left="0"/>
              <w:rPr>
                <w:rFonts w:asciiTheme="minorHAnsi" w:hAnsiTheme="minorHAnsi" w:cstheme="minorBidi"/>
                <w:sz w:val="18"/>
                <w:szCs w:val="18"/>
              </w:rPr>
            </w:pPr>
            <w:r>
              <w:rPr>
                <w:rFonts w:asciiTheme="minorHAnsi" w:hAnsiTheme="minorHAnsi" w:cstheme="minorBidi"/>
                <w:sz w:val="18"/>
                <w:szCs w:val="18"/>
              </w:rPr>
              <w:t>Industrie</w:t>
            </w:r>
          </w:p>
        </w:tc>
        <w:tc>
          <w:tcPr>
            <w:tcW w:w="1027" w:type="dxa"/>
            <w:tcBorders>
              <w:left w:val="single" w:sz="12" w:space="0" w:color="auto"/>
            </w:tcBorders>
          </w:tcPr>
          <w:p w14:paraId="067B0D99" w14:textId="2561F632" w:rsidR="00745DA5" w:rsidRPr="007C5190" w:rsidRDefault="00745DA5" w:rsidP="4124745C">
            <w:pPr>
              <w:spacing w:before="0" w:line="276" w:lineRule="auto"/>
              <w:ind w:left="0"/>
              <w:rPr>
                <w:rFonts w:asciiTheme="minorHAnsi" w:hAnsiTheme="minorHAnsi" w:cstheme="minorBidi"/>
                <w:sz w:val="18"/>
                <w:szCs w:val="18"/>
              </w:rPr>
            </w:pPr>
          </w:p>
        </w:tc>
        <w:tc>
          <w:tcPr>
            <w:tcW w:w="958" w:type="dxa"/>
          </w:tcPr>
          <w:p w14:paraId="39C550B1" w14:textId="77777777" w:rsidR="00745DA5" w:rsidRPr="007C5190" w:rsidRDefault="00745DA5" w:rsidP="4124745C">
            <w:pPr>
              <w:spacing w:before="0" w:line="276" w:lineRule="auto"/>
              <w:ind w:left="0"/>
              <w:rPr>
                <w:rFonts w:asciiTheme="minorHAnsi" w:hAnsiTheme="minorHAnsi" w:cstheme="minorBidi"/>
                <w:sz w:val="18"/>
                <w:szCs w:val="18"/>
              </w:rPr>
            </w:pPr>
            <w:r w:rsidRPr="4124745C">
              <w:rPr>
                <w:rFonts w:asciiTheme="minorHAnsi" w:hAnsiTheme="minorHAnsi" w:cstheme="minorBidi"/>
                <w:sz w:val="18"/>
                <w:szCs w:val="18"/>
              </w:rPr>
              <w:t>…</w:t>
            </w:r>
          </w:p>
        </w:tc>
        <w:tc>
          <w:tcPr>
            <w:tcW w:w="1276" w:type="dxa"/>
            <w:tcBorders>
              <w:right w:val="single" w:sz="12" w:space="0" w:color="auto"/>
            </w:tcBorders>
          </w:tcPr>
          <w:p w14:paraId="61B57349"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134" w:type="dxa"/>
            <w:tcBorders>
              <w:left w:val="single" w:sz="12" w:space="0" w:color="auto"/>
            </w:tcBorders>
          </w:tcPr>
          <w:p w14:paraId="0914A152"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274" w:type="dxa"/>
          </w:tcPr>
          <w:p w14:paraId="777D8C8B" w14:textId="77777777" w:rsidR="00745DA5" w:rsidRPr="007C5190" w:rsidRDefault="00745DA5" w:rsidP="4124745C">
            <w:pPr>
              <w:spacing w:before="0" w:line="276" w:lineRule="auto"/>
              <w:ind w:left="0"/>
              <w:rPr>
                <w:rFonts w:asciiTheme="minorHAnsi" w:hAnsiTheme="minorHAnsi" w:cstheme="minorBidi"/>
                <w:sz w:val="18"/>
                <w:szCs w:val="18"/>
              </w:rPr>
            </w:pPr>
          </w:p>
        </w:tc>
        <w:tc>
          <w:tcPr>
            <w:tcW w:w="912" w:type="dxa"/>
          </w:tcPr>
          <w:p w14:paraId="2685B4D2"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036" w:type="dxa"/>
          </w:tcPr>
          <w:p w14:paraId="27DC3746" w14:textId="77777777" w:rsidR="00745DA5" w:rsidRPr="007C5190" w:rsidRDefault="00745DA5" w:rsidP="4124745C">
            <w:pPr>
              <w:spacing w:before="0" w:line="276" w:lineRule="auto"/>
              <w:ind w:left="0"/>
              <w:rPr>
                <w:rFonts w:asciiTheme="minorHAnsi" w:hAnsiTheme="minorHAnsi" w:cstheme="minorBidi"/>
                <w:sz w:val="18"/>
                <w:szCs w:val="18"/>
              </w:rPr>
            </w:pPr>
          </w:p>
        </w:tc>
      </w:tr>
      <w:tr w:rsidR="00745DA5" w14:paraId="1DD10383" w14:textId="0F4CCF1F" w:rsidTr="00745DA5">
        <w:trPr>
          <w:trHeight w:val="300"/>
        </w:trPr>
        <w:tc>
          <w:tcPr>
            <w:tcW w:w="1985" w:type="dxa"/>
            <w:tcBorders>
              <w:right w:val="single" w:sz="12" w:space="0" w:color="auto"/>
            </w:tcBorders>
          </w:tcPr>
          <w:p w14:paraId="4DEE3067" w14:textId="77777777" w:rsidR="00745DA5" w:rsidRPr="007C5190" w:rsidRDefault="00745DA5" w:rsidP="4124745C">
            <w:pPr>
              <w:spacing w:before="0" w:line="276" w:lineRule="auto"/>
              <w:ind w:left="0"/>
              <w:rPr>
                <w:rFonts w:asciiTheme="minorHAnsi" w:hAnsiTheme="minorHAnsi" w:cstheme="minorBidi"/>
                <w:sz w:val="18"/>
                <w:szCs w:val="18"/>
              </w:rPr>
            </w:pPr>
            <w:r w:rsidRPr="4124745C">
              <w:rPr>
                <w:rFonts w:asciiTheme="minorHAnsi" w:hAnsiTheme="minorHAnsi" w:cstheme="minorBidi"/>
                <w:sz w:val="18"/>
                <w:szCs w:val="18"/>
              </w:rPr>
              <w:t>…</w:t>
            </w:r>
          </w:p>
        </w:tc>
        <w:tc>
          <w:tcPr>
            <w:tcW w:w="1027" w:type="dxa"/>
            <w:tcBorders>
              <w:left w:val="single" w:sz="12" w:space="0" w:color="auto"/>
            </w:tcBorders>
          </w:tcPr>
          <w:p w14:paraId="45C3C240" w14:textId="50151E8F" w:rsidR="00745DA5" w:rsidRPr="007C5190" w:rsidRDefault="00745DA5" w:rsidP="4124745C">
            <w:pPr>
              <w:spacing w:before="0" w:line="276" w:lineRule="auto"/>
              <w:ind w:left="0"/>
              <w:rPr>
                <w:rFonts w:asciiTheme="minorHAnsi" w:hAnsiTheme="minorHAnsi" w:cstheme="minorBidi"/>
                <w:sz w:val="18"/>
                <w:szCs w:val="18"/>
              </w:rPr>
            </w:pPr>
          </w:p>
        </w:tc>
        <w:tc>
          <w:tcPr>
            <w:tcW w:w="958" w:type="dxa"/>
          </w:tcPr>
          <w:p w14:paraId="01FFDB22" w14:textId="77777777" w:rsidR="00745DA5" w:rsidRPr="007C5190" w:rsidRDefault="00745DA5" w:rsidP="4124745C">
            <w:pPr>
              <w:spacing w:before="0" w:line="276" w:lineRule="auto"/>
              <w:ind w:left="0"/>
              <w:rPr>
                <w:rFonts w:asciiTheme="minorHAnsi" w:hAnsiTheme="minorHAnsi" w:cstheme="minorBidi"/>
                <w:sz w:val="18"/>
                <w:szCs w:val="18"/>
              </w:rPr>
            </w:pPr>
            <w:r w:rsidRPr="4124745C">
              <w:rPr>
                <w:rFonts w:asciiTheme="minorHAnsi" w:hAnsiTheme="minorHAnsi" w:cstheme="minorBidi"/>
                <w:sz w:val="18"/>
                <w:szCs w:val="18"/>
              </w:rPr>
              <w:t>…</w:t>
            </w:r>
          </w:p>
        </w:tc>
        <w:tc>
          <w:tcPr>
            <w:tcW w:w="1276" w:type="dxa"/>
            <w:tcBorders>
              <w:right w:val="single" w:sz="12" w:space="0" w:color="auto"/>
            </w:tcBorders>
          </w:tcPr>
          <w:p w14:paraId="4F865E93"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134" w:type="dxa"/>
            <w:tcBorders>
              <w:left w:val="single" w:sz="12" w:space="0" w:color="auto"/>
            </w:tcBorders>
          </w:tcPr>
          <w:p w14:paraId="70E70239"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274" w:type="dxa"/>
          </w:tcPr>
          <w:p w14:paraId="694D26DC" w14:textId="77777777" w:rsidR="00745DA5" w:rsidRPr="007C5190" w:rsidRDefault="00745DA5" w:rsidP="4124745C">
            <w:pPr>
              <w:spacing w:before="0" w:line="276" w:lineRule="auto"/>
              <w:ind w:left="0"/>
              <w:rPr>
                <w:rFonts w:asciiTheme="minorHAnsi" w:hAnsiTheme="minorHAnsi" w:cstheme="minorBidi"/>
                <w:sz w:val="18"/>
                <w:szCs w:val="18"/>
              </w:rPr>
            </w:pPr>
          </w:p>
        </w:tc>
        <w:tc>
          <w:tcPr>
            <w:tcW w:w="912" w:type="dxa"/>
          </w:tcPr>
          <w:p w14:paraId="4FD8C42D" w14:textId="77777777" w:rsidR="00745DA5" w:rsidRPr="007C5190" w:rsidRDefault="00745DA5" w:rsidP="4124745C">
            <w:pPr>
              <w:spacing w:before="0" w:line="276" w:lineRule="auto"/>
              <w:ind w:left="0"/>
              <w:rPr>
                <w:rFonts w:asciiTheme="minorHAnsi" w:hAnsiTheme="minorHAnsi" w:cstheme="minorBidi"/>
                <w:sz w:val="18"/>
                <w:szCs w:val="18"/>
              </w:rPr>
            </w:pPr>
          </w:p>
        </w:tc>
        <w:tc>
          <w:tcPr>
            <w:tcW w:w="1036" w:type="dxa"/>
          </w:tcPr>
          <w:p w14:paraId="10B2A42B" w14:textId="77777777" w:rsidR="00745DA5" w:rsidRPr="007C5190" w:rsidRDefault="00745DA5" w:rsidP="4124745C">
            <w:pPr>
              <w:spacing w:before="0" w:line="276" w:lineRule="auto"/>
              <w:ind w:left="0"/>
              <w:rPr>
                <w:rFonts w:asciiTheme="minorHAnsi" w:hAnsiTheme="minorHAnsi" w:cstheme="minorBidi"/>
                <w:sz w:val="18"/>
                <w:szCs w:val="18"/>
              </w:rPr>
            </w:pPr>
          </w:p>
        </w:tc>
      </w:tr>
    </w:tbl>
    <w:p w14:paraId="2611D33B" w14:textId="77777777" w:rsidR="00D84373" w:rsidRPr="00D84373" w:rsidRDefault="00D84373" w:rsidP="007307E2">
      <w:pPr>
        <w:pBdr>
          <w:top w:val="nil"/>
          <w:left w:val="nil"/>
          <w:bottom w:val="nil"/>
          <w:right w:val="nil"/>
          <w:between w:val="nil"/>
        </w:pBdr>
        <w:spacing w:before="0" w:after="0" w:line="276" w:lineRule="auto"/>
        <w:ind w:left="0"/>
        <w:rPr>
          <w:sz w:val="20"/>
          <w:szCs w:val="20"/>
        </w:rPr>
      </w:pPr>
    </w:p>
    <w:p w14:paraId="6C490E99" w14:textId="782429F2" w:rsidR="00EF1E69" w:rsidRDefault="524D5A0A" w:rsidP="008C1C03">
      <w:pPr>
        <w:numPr>
          <w:ilvl w:val="0"/>
          <w:numId w:val="4"/>
        </w:numPr>
        <w:spacing w:before="0" w:after="0" w:line="276" w:lineRule="auto"/>
        <w:rPr>
          <w:sz w:val="20"/>
          <w:szCs w:val="20"/>
        </w:rPr>
      </w:pPr>
      <w:r w:rsidRPr="4124745C">
        <w:rPr>
          <w:sz w:val="20"/>
          <w:szCs w:val="20"/>
        </w:rPr>
        <w:t>Une représentation graphique (</w:t>
      </w:r>
      <w:r w:rsidR="28FFCF50" w:rsidRPr="4124745C">
        <w:rPr>
          <w:sz w:val="20"/>
          <w:szCs w:val="20"/>
        </w:rPr>
        <w:t>diagramme circulaire)</w:t>
      </w:r>
      <w:r w:rsidR="2633CF56" w:rsidRPr="4124745C">
        <w:rPr>
          <w:sz w:val="20"/>
          <w:szCs w:val="20"/>
        </w:rPr>
        <w:t xml:space="preserve"> mettant en évidence </w:t>
      </w:r>
      <w:r w:rsidR="17C9E144" w:rsidRPr="4124745C">
        <w:rPr>
          <w:sz w:val="20"/>
          <w:szCs w:val="20"/>
        </w:rPr>
        <w:t>les vecteurs d’action prioritaire</w:t>
      </w:r>
    </w:p>
    <w:p w14:paraId="4A6366E2" w14:textId="3BCF545E" w:rsidR="008C1C03" w:rsidRDefault="01F5D17C" w:rsidP="008C1C03">
      <w:pPr>
        <w:numPr>
          <w:ilvl w:val="0"/>
          <w:numId w:val="4"/>
        </w:numPr>
        <w:spacing w:before="0" w:after="0" w:line="276" w:lineRule="auto"/>
        <w:rPr>
          <w:sz w:val="20"/>
          <w:szCs w:val="20"/>
        </w:rPr>
      </w:pPr>
      <w:r w:rsidRPr="4124745C">
        <w:rPr>
          <w:sz w:val="20"/>
          <w:szCs w:val="20"/>
        </w:rPr>
        <w:t>Si pertinent, brève description des systèmes énergétiques collectifs (ex</w:t>
      </w:r>
      <w:r w:rsidR="00AE3C6C">
        <w:rPr>
          <w:sz w:val="20"/>
          <w:szCs w:val="20"/>
        </w:rPr>
        <w:t>.</w:t>
      </w:r>
      <w:r w:rsidRPr="4124745C">
        <w:rPr>
          <w:sz w:val="20"/>
          <w:szCs w:val="20"/>
        </w:rPr>
        <w:t> : communauté d’énergie électrique, réseau d’énergie thermique) déjà présents dans le périmètre de l’étude</w:t>
      </w:r>
      <w:r w:rsidR="6AA41677" w:rsidRPr="4124745C">
        <w:rPr>
          <w:sz w:val="20"/>
          <w:szCs w:val="20"/>
        </w:rPr>
        <w:t>, de leur efficacité globale</w:t>
      </w:r>
      <w:r w:rsidRPr="4124745C">
        <w:rPr>
          <w:sz w:val="20"/>
          <w:szCs w:val="20"/>
        </w:rPr>
        <w:t xml:space="preserve"> et de la part énergétique qu’ils couvrent.</w:t>
      </w:r>
    </w:p>
    <w:p w14:paraId="52DEEF7F" w14:textId="196DDE74" w:rsidR="000E7784" w:rsidRDefault="37A39CF8" w:rsidP="008C1C03">
      <w:pPr>
        <w:numPr>
          <w:ilvl w:val="0"/>
          <w:numId w:val="4"/>
        </w:numPr>
        <w:spacing w:before="0" w:after="0" w:line="276" w:lineRule="auto"/>
        <w:rPr>
          <w:sz w:val="20"/>
          <w:szCs w:val="20"/>
        </w:rPr>
      </w:pPr>
      <w:r w:rsidRPr="4124745C">
        <w:rPr>
          <w:sz w:val="20"/>
          <w:szCs w:val="20"/>
        </w:rPr>
        <w:t xml:space="preserve">Si pertinent, brève description de la stratégie </w:t>
      </w:r>
      <w:r w:rsidR="00505052">
        <w:rPr>
          <w:sz w:val="20"/>
          <w:szCs w:val="20"/>
        </w:rPr>
        <w:t xml:space="preserve">à </w:t>
      </w:r>
      <w:r w:rsidR="53261777" w:rsidRPr="4124745C">
        <w:rPr>
          <w:sz w:val="20"/>
          <w:szCs w:val="20"/>
        </w:rPr>
        <w:t xml:space="preserve">long terme </w:t>
      </w:r>
      <w:r w:rsidRPr="4124745C">
        <w:rPr>
          <w:sz w:val="20"/>
          <w:szCs w:val="20"/>
        </w:rPr>
        <w:t xml:space="preserve">de rénovation des bâtiments </w:t>
      </w:r>
      <w:r w:rsidR="272CAFD6" w:rsidRPr="4124745C">
        <w:rPr>
          <w:sz w:val="20"/>
          <w:szCs w:val="20"/>
        </w:rPr>
        <w:t>présents dans l</w:t>
      </w:r>
      <w:r w:rsidR="00CD376F">
        <w:rPr>
          <w:sz w:val="20"/>
          <w:szCs w:val="20"/>
        </w:rPr>
        <w:t>a</w:t>
      </w:r>
      <w:r w:rsidR="272CAFD6" w:rsidRPr="4124745C">
        <w:rPr>
          <w:sz w:val="20"/>
          <w:szCs w:val="20"/>
        </w:rPr>
        <w:t xml:space="preserve"> zone.</w:t>
      </w:r>
    </w:p>
    <w:p w14:paraId="20F4E4CE" w14:textId="77777777" w:rsidR="008C1C03" w:rsidRPr="008C1C03" w:rsidRDefault="008C1C03" w:rsidP="008C1C03">
      <w:pPr>
        <w:spacing w:before="0" w:after="0" w:line="276" w:lineRule="auto"/>
        <w:ind w:left="720"/>
        <w:rPr>
          <w:sz w:val="20"/>
          <w:szCs w:val="20"/>
        </w:rPr>
      </w:pPr>
    </w:p>
    <w:p w14:paraId="6703E01D" w14:textId="5D81E91B" w:rsidR="00AC3806" w:rsidRPr="00AC3806" w:rsidRDefault="005A4E89" w:rsidP="00AC3806">
      <w:pPr>
        <w:pBdr>
          <w:top w:val="dashed" w:sz="4" w:space="1" w:color="000000"/>
          <w:left w:val="dashed" w:sz="4" w:space="4" w:color="000000"/>
          <w:bottom w:val="dashed" w:sz="4" w:space="1" w:color="000000"/>
          <w:right w:val="dashed" w:sz="4" w:space="4" w:color="000000"/>
        </w:pBdr>
        <w:shd w:val="clear" w:color="auto" w:fill="C5E0B3"/>
        <w:spacing w:before="0" w:after="0"/>
        <w:ind w:left="709"/>
        <w:rPr>
          <w:color w:val="000000"/>
          <w:sz w:val="20"/>
          <w:szCs w:val="20"/>
        </w:rPr>
      </w:pPr>
      <w:r>
        <w:rPr>
          <w:noProof/>
        </w:rPr>
        <w:drawing>
          <wp:anchor distT="0" distB="0" distL="114300" distR="114300" simplePos="0" relativeHeight="251658243" behindDoc="0" locked="0" layoutInCell="1" hidden="0" allowOverlap="1" wp14:anchorId="3A085B71" wp14:editId="7FFE789C">
            <wp:simplePos x="0" y="0"/>
            <wp:positionH relativeFrom="column">
              <wp:posOffset>436880</wp:posOffset>
            </wp:positionH>
            <wp:positionV relativeFrom="paragraph">
              <wp:posOffset>16510</wp:posOffset>
            </wp:positionV>
            <wp:extent cx="190500" cy="190500"/>
            <wp:effectExtent l="0" t="0" r="0" b="0"/>
            <wp:wrapNone/>
            <wp:docPr id="1358917083" name="image2.png" descr="Informations avec un remplissage uni"/>
            <wp:cNvGraphicFramePr/>
            <a:graphic xmlns:a="http://schemas.openxmlformats.org/drawingml/2006/main">
              <a:graphicData uri="http://schemas.openxmlformats.org/drawingml/2006/picture">
                <pic:pic xmlns:pic="http://schemas.openxmlformats.org/drawingml/2006/picture">
                  <pic:nvPicPr>
                    <pic:cNvPr id="0" name="image2.png" descr="Informations avec un remplissage uni"/>
                    <pic:cNvPicPr preferRelativeResize="0"/>
                  </pic:nvPicPr>
                  <pic:blipFill>
                    <a:blip r:embed="rId14"/>
                    <a:srcRect/>
                    <a:stretch>
                      <a:fillRect/>
                    </a:stretch>
                  </pic:blipFill>
                  <pic:spPr>
                    <a:xfrm>
                      <a:off x="0" y="0"/>
                      <a:ext cx="190500" cy="190500"/>
                    </a:xfrm>
                    <a:prstGeom prst="rect">
                      <a:avLst/>
                    </a:prstGeom>
                    <a:ln/>
                  </pic:spPr>
                </pic:pic>
              </a:graphicData>
            </a:graphic>
          </wp:anchor>
        </w:drawing>
      </w:r>
      <w:r>
        <w:rPr>
          <w:color w:val="000000"/>
          <w:sz w:val="20"/>
          <w:szCs w:val="20"/>
        </w:rPr>
        <w:t xml:space="preserve">       </w:t>
      </w:r>
      <w:r w:rsidR="00AC3806">
        <w:rPr>
          <w:color w:val="000000"/>
          <w:sz w:val="20"/>
          <w:szCs w:val="20"/>
        </w:rPr>
        <w:t>La</w:t>
      </w:r>
      <w:r w:rsidR="00AC3806" w:rsidRPr="00AC3806">
        <w:rPr>
          <w:color w:val="000000"/>
          <w:sz w:val="20"/>
          <w:szCs w:val="20"/>
        </w:rPr>
        <w:t xml:space="preserve"> matrice doit contenir les besoins annuels en énergie utile et finale (suivant la méthodologie AMUREBA) ainsi que la part substituable (via une communauté d’énergie ou un RET) des besoins, le tout détaillé par :</w:t>
      </w:r>
    </w:p>
    <w:p w14:paraId="1AB9A901" w14:textId="3A63C428" w:rsidR="00AC3806" w:rsidRPr="00AC3806" w:rsidRDefault="00AC3806" w:rsidP="00AC3806">
      <w:pPr>
        <w:pBdr>
          <w:top w:val="dashed" w:sz="4" w:space="1" w:color="000000"/>
          <w:left w:val="dashed" w:sz="4" w:space="4" w:color="000000"/>
          <w:bottom w:val="dashed" w:sz="4" w:space="1" w:color="000000"/>
          <w:right w:val="dashed" w:sz="4" w:space="4" w:color="000000"/>
        </w:pBdr>
        <w:shd w:val="clear" w:color="auto" w:fill="C5E0B3"/>
        <w:spacing w:before="0" w:after="0"/>
        <w:ind w:left="709" w:firstLine="425"/>
        <w:rPr>
          <w:color w:val="000000"/>
          <w:sz w:val="20"/>
          <w:szCs w:val="20"/>
        </w:rPr>
      </w:pPr>
      <w:r w:rsidRPr="00AC3806">
        <w:rPr>
          <w:color w:val="000000"/>
          <w:sz w:val="20"/>
          <w:szCs w:val="20"/>
        </w:rPr>
        <w:t>●</w:t>
      </w:r>
      <w:r w:rsidRPr="00AC3806">
        <w:rPr>
          <w:color w:val="000000"/>
          <w:sz w:val="20"/>
          <w:szCs w:val="20"/>
        </w:rPr>
        <w:tab/>
        <w:t>Type de consommateur (résidentiel, tertiaire, industriel et tout autre type pertinent dans la zone étudiée) ;</w:t>
      </w:r>
    </w:p>
    <w:p w14:paraId="5F95577D" w14:textId="6E6AAD21" w:rsidR="00AC3806" w:rsidRPr="00AC3806" w:rsidRDefault="00AC3806" w:rsidP="00AC3806">
      <w:pPr>
        <w:pBdr>
          <w:top w:val="dashed" w:sz="4" w:space="1" w:color="000000"/>
          <w:left w:val="dashed" w:sz="4" w:space="4" w:color="000000"/>
          <w:bottom w:val="dashed" w:sz="4" w:space="1" w:color="000000"/>
          <w:right w:val="dashed" w:sz="4" w:space="4" w:color="000000"/>
        </w:pBdr>
        <w:shd w:val="clear" w:color="auto" w:fill="C5E0B3"/>
        <w:spacing w:before="0" w:after="0"/>
        <w:ind w:left="709" w:firstLine="425"/>
        <w:rPr>
          <w:color w:val="000000"/>
          <w:sz w:val="20"/>
          <w:szCs w:val="20"/>
        </w:rPr>
      </w:pPr>
      <w:r w:rsidRPr="00AC3806">
        <w:rPr>
          <w:color w:val="000000"/>
          <w:sz w:val="20"/>
          <w:szCs w:val="20"/>
        </w:rPr>
        <w:t>●</w:t>
      </w:r>
      <w:r w:rsidRPr="00AC3806">
        <w:rPr>
          <w:color w:val="000000"/>
          <w:sz w:val="20"/>
          <w:szCs w:val="20"/>
        </w:rPr>
        <w:tab/>
        <w:t xml:space="preserve">Type de vecteur énergétique ; </w:t>
      </w:r>
    </w:p>
    <w:p w14:paraId="7F4A453A" w14:textId="62009BEC" w:rsidR="00AC3806" w:rsidRPr="00AC3806" w:rsidRDefault="00AC3806" w:rsidP="00AC3806">
      <w:pPr>
        <w:pBdr>
          <w:top w:val="dashed" w:sz="4" w:space="1" w:color="000000"/>
          <w:left w:val="dashed" w:sz="4" w:space="4" w:color="000000"/>
          <w:bottom w:val="dashed" w:sz="4" w:space="1" w:color="000000"/>
          <w:right w:val="dashed" w:sz="4" w:space="4" w:color="000000"/>
        </w:pBdr>
        <w:shd w:val="clear" w:color="auto" w:fill="C5E0B3"/>
        <w:spacing w:before="0" w:after="0"/>
        <w:ind w:left="709" w:firstLine="425"/>
        <w:rPr>
          <w:color w:val="000000"/>
          <w:sz w:val="20"/>
          <w:szCs w:val="20"/>
        </w:rPr>
      </w:pPr>
      <w:r w:rsidRPr="00AC3806">
        <w:rPr>
          <w:color w:val="000000"/>
          <w:sz w:val="20"/>
          <w:szCs w:val="20"/>
        </w:rPr>
        <w:lastRenderedPageBreak/>
        <w:t>●</w:t>
      </w:r>
      <w:r w:rsidRPr="00AC3806">
        <w:rPr>
          <w:color w:val="000000"/>
          <w:sz w:val="20"/>
          <w:szCs w:val="20"/>
        </w:rPr>
        <w:tab/>
        <w:t xml:space="preserve">Emission de CO₂ (en tonnes). </w:t>
      </w:r>
    </w:p>
    <w:p w14:paraId="10C9D297" w14:textId="2589C958" w:rsidR="00AC3806" w:rsidRDefault="00AC3806" w:rsidP="00AC3806">
      <w:pPr>
        <w:pBdr>
          <w:top w:val="dashed" w:sz="4" w:space="1" w:color="000000"/>
          <w:left w:val="dashed" w:sz="4" w:space="4" w:color="000000"/>
          <w:bottom w:val="dashed" w:sz="4" w:space="1" w:color="000000"/>
          <w:right w:val="dashed" w:sz="4" w:space="4" w:color="000000"/>
        </w:pBdr>
        <w:shd w:val="clear" w:color="auto" w:fill="C5E0B3"/>
        <w:spacing w:before="0" w:after="0"/>
        <w:ind w:left="709" w:firstLine="425"/>
        <w:rPr>
          <w:color w:val="000000"/>
          <w:sz w:val="20"/>
          <w:szCs w:val="20"/>
        </w:rPr>
      </w:pPr>
      <w:r w:rsidRPr="00AC3806">
        <w:rPr>
          <w:color w:val="000000"/>
          <w:sz w:val="20"/>
          <w:szCs w:val="20"/>
        </w:rPr>
        <w:t>●</w:t>
      </w:r>
      <w:r w:rsidRPr="00AC3806">
        <w:rPr>
          <w:color w:val="000000"/>
          <w:sz w:val="20"/>
          <w:szCs w:val="20"/>
        </w:rPr>
        <w:tab/>
        <w:t>Dans la mesure du possible mettre en évidence, sur différentes lignes, les besoins complémentaires et substituable</w:t>
      </w:r>
      <w:r w:rsidR="00505052">
        <w:rPr>
          <w:color w:val="000000"/>
          <w:sz w:val="20"/>
          <w:szCs w:val="20"/>
        </w:rPr>
        <w:t>s</w:t>
      </w:r>
      <w:r w:rsidRPr="00AC3806">
        <w:rPr>
          <w:color w:val="000000"/>
          <w:sz w:val="20"/>
          <w:szCs w:val="20"/>
        </w:rPr>
        <w:t xml:space="preserve">. Par exemple </w:t>
      </w:r>
      <w:r w:rsidR="00AC5669">
        <w:rPr>
          <w:color w:val="000000"/>
          <w:sz w:val="20"/>
          <w:szCs w:val="20"/>
        </w:rPr>
        <w:t>distinguer</w:t>
      </w:r>
      <w:r w:rsidRPr="00AC3806">
        <w:rPr>
          <w:color w:val="000000"/>
          <w:sz w:val="20"/>
          <w:szCs w:val="20"/>
        </w:rPr>
        <w:t xml:space="preserve"> sur une seule ligne </w:t>
      </w:r>
      <w:r w:rsidR="00AC5669">
        <w:rPr>
          <w:color w:val="000000"/>
          <w:sz w:val="20"/>
          <w:szCs w:val="20"/>
        </w:rPr>
        <w:t xml:space="preserve">spécifique </w:t>
      </w:r>
      <w:r w:rsidRPr="00AC3806">
        <w:rPr>
          <w:color w:val="000000"/>
          <w:sz w:val="20"/>
          <w:szCs w:val="20"/>
        </w:rPr>
        <w:t>les besoins électriques couvrant</w:t>
      </w:r>
      <w:r>
        <w:rPr>
          <w:color w:val="000000"/>
          <w:sz w:val="20"/>
          <w:szCs w:val="20"/>
        </w:rPr>
        <w:t xml:space="preserve"> </w:t>
      </w:r>
      <w:r w:rsidR="00AC5669">
        <w:rPr>
          <w:color w:val="000000"/>
          <w:sz w:val="20"/>
          <w:szCs w:val="20"/>
        </w:rPr>
        <w:t>de la climatisation ou du froid commercial</w:t>
      </w:r>
      <w:r w:rsidR="005A4E89">
        <w:rPr>
          <w:color w:val="000000"/>
          <w:sz w:val="20"/>
          <w:szCs w:val="20"/>
        </w:rPr>
        <w:t xml:space="preserve">, etc. </w:t>
      </w:r>
      <w:r w:rsidRPr="00AC3806">
        <w:rPr>
          <w:color w:val="000000"/>
          <w:sz w:val="20"/>
          <w:szCs w:val="20"/>
        </w:rPr>
        <w:t xml:space="preserve"> </w:t>
      </w:r>
    </w:p>
    <w:p w14:paraId="345C7C1C" w14:textId="57A5B69D" w:rsidR="00AC3806" w:rsidRDefault="00AC3806" w:rsidP="000833EC">
      <w:pPr>
        <w:pBdr>
          <w:top w:val="dashed" w:sz="4" w:space="1" w:color="000000"/>
          <w:left w:val="dashed" w:sz="4" w:space="4" w:color="000000"/>
          <w:bottom w:val="dashed" w:sz="4" w:space="1" w:color="000000"/>
          <w:right w:val="dashed" w:sz="4" w:space="4" w:color="000000"/>
        </w:pBdr>
        <w:shd w:val="clear" w:color="auto" w:fill="C5E0B3"/>
        <w:spacing w:before="0" w:after="0"/>
        <w:ind w:left="709" w:firstLine="425"/>
        <w:rPr>
          <w:color w:val="000000"/>
          <w:sz w:val="20"/>
          <w:szCs w:val="20"/>
        </w:rPr>
      </w:pPr>
    </w:p>
    <w:p w14:paraId="084DAC5E" w14:textId="5D101529" w:rsidR="00CD376F" w:rsidRDefault="00A86F50" w:rsidP="005A4E89">
      <w:pPr>
        <w:pBdr>
          <w:top w:val="dashed" w:sz="4" w:space="1" w:color="000000"/>
          <w:left w:val="dashed" w:sz="4" w:space="4" w:color="000000"/>
          <w:bottom w:val="dashed" w:sz="4" w:space="1" w:color="000000"/>
          <w:right w:val="dashed" w:sz="4" w:space="4" w:color="000000"/>
        </w:pBdr>
        <w:shd w:val="clear" w:color="auto" w:fill="C5E0B3"/>
        <w:spacing w:before="0" w:after="0"/>
        <w:ind w:left="709"/>
        <w:rPr>
          <w:color w:val="000000"/>
          <w:sz w:val="20"/>
          <w:szCs w:val="20"/>
        </w:rPr>
      </w:pPr>
      <w:r>
        <w:rPr>
          <w:color w:val="000000"/>
          <w:sz w:val="20"/>
          <w:szCs w:val="20"/>
        </w:rPr>
        <w:t xml:space="preserve">La situation existante permet de définir une référence et de </w:t>
      </w:r>
      <w:r>
        <w:rPr>
          <w:sz w:val="20"/>
          <w:szCs w:val="20"/>
        </w:rPr>
        <w:t xml:space="preserve">mesurer l’impact des orientations possibles identifiées par cet APE </w:t>
      </w:r>
      <w:r>
        <w:rPr>
          <w:color w:val="000000"/>
          <w:sz w:val="20"/>
          <w:szCs w:val="20"/>
        </w:rPr>
        <w:t>pour le bénéficiaire.</w:t>
      </w:r>
    </w:p>
    <w:p w14:paraId="6D3950A7" w14:textId="3DEE1616" w:rsidR="00A86F50" w:rsidRPr="000833EC" w:rsidRDefault="00A86F50" w:rsidP="000833EC">
      <w:pPr>
        <w:pBdr>
          <w:top w:val="dashed" w:sz="4" w:space="1" w:color="000000"/>
          <w:left w:val="dashed" w:sz="4" w:space="4" w:color="000000"/>
          <w:bottom w:val="dashed" w:sz="4" w:space="1" w:color="000000"/>
          <w:right w:val="dashed" w:sz="4" w:space="4" w:color="000000"/>
        </w:pBdr>
        <w:shd w:val="clear" w:color="auto" w:fill="C5E0B3"/>
        <w:spacing w:before="0" w:after="0"/>
        <w:ind w:left="709" w:firstLine="425"/>
        <w:rPr>
          <w:sz w:val="20"/>
          <w:szCs w:val="20"/>
        </w:rPr>
      </w:pPr>
      <w:r>
        <w:rPr>
          <w:color w:val="000000"/>
          <w:sz w:val="20"/>
          <w:szCs w:val="20"/>
        </w:rPr>
        <w:t xml:space="preserve">  </w:t>
      </w:r>
    </w:p>
    <w:p w14:paraId="25C963DA" w14:textId="0A0BFCE9" w:rsidR="00A86F50" w:rsidRDefault="1931DCEA" w:rsidP="005A4E89">
      <w:pPr>
        <w:pBdr>
          <w:top w:val="dashed" w:sz="4" w:space="1" w:color="000000"/>
          <w:left w:val="dashed" w:sz="4" w:space="4" w:color="000000"/>
          <w:bottom w:val="dashed" w:sz="4" w:space="1" w:color="000000"/>
          <w:right w:val="dashed" w:sz="4" w:space="4" w:color="000000"/>
        </w:pBdr>
        <w:shd w:val="clear" w:color="auto" w:fill="C5E0B3" w:themeFill="accent6" w:themeFillTint="66"/>
        <w:spacing w:before="0" w:after="0"/>
        <w:ind w:left="709"/>
        <w:rPr>
          <w:sz w:val="20"/>
          <w:szCs w:val="20"/>
        </w:rPr>
      </w:pPr>
      <w:r>
        <w:rPr>
          <w:color w:val="000000"/>
          <w:sz w:val="20"/>
          <w:szCs w:val="20"/>
        </w:rPr>
        <w:t>E</w:t>
      </w:r>
      <w:r w:rsidR="4D84A0F8">
        <w:rPr>
          <w:color w:val="000000"/>
          <w:sz w:val="20"/>
          <w:szCs w:val="20"/>
        </w:rPr>
        <w:t>nergie utile</w:t>
      </w:r>
      <w:r>
        <w:rPr>
          <w:color w:val="000000"/>
          <w:sz w:val="20"/>
          <w:szCs w:val="20"/>
        </w:rPr>
        <w:t> :</w:t>
      </w:r>
      <w:r w:rsidR="4D84A0F8">
        <w:rPr>
          <w:color w:val="000000"/>
          <w:sz w:val="20"/>
          <w:szCs w:val="20"/>
        </w:rPr>
        <w:t xml:space="preserve"> la quantité d’énergie thermique ou électrique pour satisfaire la demande des utilisateurs finaux. </w:t>
      </w:r>
    </w:p>
    <w:p w14:paraId="2C0EF92F" w14:textId="77777777" w:rsidR="008C1C03" w:rsidRDefault="008C1C03" w:rsidP="00A86F50">
      <w:pPr>
        <w:pBdr>
          <w:top w:val="nil"/>
          <w:left w:val="nil"/>
          <w:bottom w:val="nil"/>
          <w:right w:val="nil"/>
          <w:between w:val="nil"/>
        </w:pBdr>
        <w:spacing w:before="0" w:after="120" w:line="276" w:lineRule="auto"/>
        <w:ind w:left="0"/>
        <w:rPr>
          <w:color w:val="000000"/>
          <w:sz w:val="20"/>
          <w:szCs w:val="20"/>
        </w:rPr>
      </w:pPr>
    </w:p>
    <w:p w14:paraId="0000010C" w14:textId="77777777" w:rsidR="003D5795" w:rsidRDefault="7B1AF2C3" w:rsidP="004E7BD8">
      <w:pPr>
        <w:pStyle w:val="Titre1"/>
      </w:pPr>
      <w:bookmarkStart w:id="8" w:name="_Toc187400554"/>
      <w:r>
        <w:t xml:space="preserve">Analyse des sources d'énergie </w:t>
      </w:r>
      <w:sdt>
        <w:sdtPr>
          <w:tag w:val="goog_rdk_31"/>
          <w:id w:val="-861120725"/>
        </w:sdtPr>
        <w:sdtEndPr/>
        <w:sdtContent/>
      </w:sdt>
      <w:r>
        <w:t>renouvelable ou fatale et de leur potentiel</w:t>
      </w:r>
      <w:bookmarkEnd w:id="8"/>
    </w:p>
    <w:p w14:paraId="0000010D" w14:textId="65428F1D" w:rsidR="003D5795" w:rsidRDefault="7B1AF2C3" w:rsidP="008278EC">
      <w:pPr>
        <w:spacing w:before="0" w:after="0"/>
        <w:ind w:left="0"/>
        <w:rPr>
          <w:sz w:val="20"/>
          <w:szCs w:val="20"/>
        </w:rPr>
      </w:pPr>
      <w:r w:rsidRPr="4124745C">
        <w:rPr>
          <w:sz w:val="20"/>
          <w:szCs w:val="20"/>
        </w:rPr>
        <w:t>Ce chapitre doit contenir les éléments suivants :</w:t>
      </w:r>
    </w:p>
    <w:p w14:paraId="0000010E" w14:textId="324E9382" w:rsidR="003D5795" w:rsidRPr="00D10E60" w:rsidRDefault="000F040C" w:rsidP="005016E9">
      <w:pPr>
        <w:numPr>
          <w:ilvl w:val="0"/>
          <w:numId w:val="4"/>
        </w:numPr>
        <w:spacing w:before="0" w:after="0" w:line="276" w:lineRule="auto"/>
        <w:rPr>
          <w:sz w:val="20"/>
          <w:szCs w:val="20"/>
        </w:rPr>
      </w:pPr>
      <w:r w:rsidRPr="00D10E60">
        <w:rPr>
          <w:sz w:val="20"/>
          <w:szCs w:val="20"/>
        </w:rPr>
        <w:t xml:space="preserve">Partie 1 : </w:t>
      </w:r>
      <w:r w:rsidR="00A340DA" w:rsidRPr="00D10E60">
        <w:rPr>
          <w:sz w:val="20"/>
          <w:szCs w:val="20"/>
        </w:rPr>
        <w:t xml:space="preserve">Recensement des sources d’énergie thermique </w:t>
      </w:r>
      <w:sdt>
        <w:sdtPr>
          <w:tag w:val="goog_rdk_32"/>
          <w:id w:val="-1477757402"/>
        </w:sdtPr>
        <w:sdtEndPr/>
        <w:sdtContent/>
      </w:sdt>
      <w:r w:rsidR="00A340DA" w:rsidRPr="00D10E60">
        <w:rPr>
          <w:sz w:val="20"/>
          <w:szCs w:val="20"/>
        </w:rPr>
        <w:t>renouvelable</w:t>
      </w:r>
      <w:r w:rsidR="5EE2C2CD" w:rsidRPr="00D10E60">
        <w:rPr>
          <w:sz w:val="20"/>
          <w:szCs w:val="20"/>
        </w:rPr>
        <w:t xml:space="preserve"> (géothermie,</w:t>
      </w:r>
      <w:r w:rsidR="26F36244" w:rsidRPr="00D10E60">
        <w:rPr>
          <w:sz w:val="20"/>
          <w:szCs w:val="20"/>
        </w:rPr>
        <w:t xml:space="preserve"> solaire thermique, biomasse (chaudière et</w:t>
      </w:r>
      <w:r w:rsidR="75E2FCB4" w:rsidRPr="00D10E60">
        <w:rPr>
          <w:sz w:val="20"/>
          <w:szCs w:val="20"/>
        </w:rPr>
        <w:t>/</w:t>
      </w:r>
      <w:r w:rsidR="26F36244" w:rsidRPr="00D10E60">
        <w:rPr>
          <w:sz w:val="20"/>
          <w:szCs w:val="20"/>
        </w:rPr>
        <w:t>ou cogénération),</w:t>
      </w:r>
      <w:r w:rsidR="5EE2C2CD" w:rsidRPr="00D10E60">
        <w:rPr>
          <w:sz w:val="20"/>
          <w:szCs w:val="20"/>
        </w:rPr>
        <w:t xml:space="preserve"> aquathermie, riothermie, aérothermie</w:t>
      </w:r>
      <w:r w:rsidR="4C274DC9" w:rsidRPr="00D10E60">
        <w:rPr>
          <w:sz w:val="20"/>
          <w:szCs w:val="20"/>
        </w:rPr>
        <w:t>,</w:t>
      </w:r>
      <w:r w:rsidR="5225FEB0" w:rsidRPr="00D10E60">
        <w:rPr>
          <w:sz w:val="20"/>
          <w:szCs w:val="20"/>
        </w:rPr>
        <w:t xml:space="preserve"> biogaz,</w:t>
      </w:r>
      <w:r w:rsidR="5EE2C2CD" w:rsidRPr="00D10E60">
        <w:rPr>
          <w:sz w:val="20"/>
          <w:szCs w:val="20"/>
        </w:rPr>
        <w:t xml:space="preserve"> etc.)</w:t>
      </w:r>
      <w:r w:rsidR="00A340DA" w:rsidRPr="00D10E60">
        <w:rPr>
          <w:sz w:val="20"/>
          <w:szCs w:val="20"/>
        </w:rPr>
        <w:t xml:space="preserve"> et/ou fatale</w:t>
      </w:r>
      <w:r w:rsidR="65BAFC6C" w:rsidRPr="00D10E60">
        <w:rPr>
          <w:sz w:val="20"/>
          <w:szCs w:val="20"/>
        </w:rPr>
        <w:t xml:space="preserve"> (incinération de déchets, process industriel (chaleur ou froid), etc.)</w:t>
      </w:r>
      <w:r w:rsidR="00A340DA" w:rsidRPr="00D10E60">
        <w:rPr>
          <w:sz w:val="20"/>
          <w:szCs w:val="20"/>
        </w:rPr>
        <w:t xml:space="preserve"> disponibles</w:t>
      </w:r>
      <w:r w:rsidR="00610EEA" w:rsidRPr="00D10E60">
        <w:rPr>
          <w:sz w:val="20"/>
          <w:szCs w:val="20"/>
        </w:rPr>
        <w:t xml:space="preserve"> au droit du périmètre de l’étude. </w:t>
      </w:r>
      <w:r w:rsidR="00A340DA" w:rsidRPr="00D10E60">
        <w:rPr>
          <w:sz w:val="20"/>
          <w:szCs w:val="20"/>
        </w:rPr>
        <w:t>Pour chaque source, détailler :</w:t>
      </w:r>
    </w:p>
    <w:p w14:paraId="0000010F" w14:textId="77777777" w:rsidR="003D5795" w:rsidRDefault="00A340DA">
      <w:pPr>
        <w:numPr>
          <w:ilvl w:val="1"/>
          <w:numId w:val="4"/>
        </w:numPr>
        <w:spacing w:before="0" w:after="0" w:line="276" w:lineRule="auto"/>
        <w:rPr>
          <w:sz w:val="20"/>
          <w:szCs w:val="20"/>
        </w:rPr>
      </w:pPr>
      <w:r>
        <w:rPr>
          <w:sz w:val="20"/>
          <w:szCs w:val="20"/>
        </w:rPr>
        <w:t xml:space="preserve">Le fonctionnement/principe de la source d’énergie thermique ; </w:t>
      </w:r>
    </w:p>
    <w:p w14:paraId="00000110" w14:textId="77777777" w:rsidR="003D5795" w:rsidRDefault="00A340DA">
      <w:pPr>
        <w:numPr>
          <w:ilvl w:val="1"/>
          <w:numId w:val="4"/>
        </w:numPr>
        <w:spacing w:before="0" w:after="0" w:line="276" w:lineRule="auto"/>
        <w:rPr>
          <w:sz w:val="20"/>
          <w:szCs w:val="20"/>
        </w:rPr>
      </w:pPr>
      <w:r>
        <w:rPr>
          <w:sz w:val="20"/>
          <w:szCs w:val="20"/>
        </w:rPr>
        <w:t>Le régime de température de la source (source de chaleur et/ou de froid) ;</w:t>
      </w:r>
    </w:p>
    <w:p w14:paraId="00000111" w14:textId="5E494616" w:rsidR="003D5795" w:rsidRDefault="7B1AF2C3">
      <w:pPr>
        <w:numPr>
          <w:ilvl w:val="1"/>
          <w:numId w:val="4"/>
        </w:numPr>
        <w:spacing w:before="0" w:after="0" w:line="276" w:lineRule="auto"/>
        <w:rPr>
          <w:sz w:val="20"/>
          <w:szCs w:val="20"/>
        </w:rPr>
      </w:pPr>
      <w:r w:rsidRPr="4124745C">
        <w:rPr>
          <w:sz w:val="20"/>
          <w:szCs w:val="20"/>
        </w:rPr>
        <w:t xml:space="preserve">Le potentiel (brut et net) en puissance et en énergie thermique de la source. Comparer ce potentiel aux besoins énergétiques identifiés dans le point précédent ; </w:t>
      </w:r>
    </w:p>
    <w:p w14:paraId="00000112" w14:textId="77777777" w:rsidR="003D5795" w:rsidRDefault="00A340DA">
      <w:pPr>
        <w:numPr>
          <w:ilvl w:val="1"/>
          <w:numId w:val="4"/>
        </w:numPr>
        <w:spacing w:before="0" w:after="0" w:line="276" w:lineRule="auto"/>
        <w:rPr>
          <w:sz w:val="20"/>
          <w:szCs w:val="20"/>
        </w:rPr>
      </w:pPr>
      <w:r>
        <w:rPr>
          <w:sz w:val="20"/>
          <w:szCs w:val="20"/>
        </w:rPr>
        <w:t>Si pertinent, les aménagements engendrés pour accéder à la source d’énergie ;</w:t>
      </w:r>
    </w:p>
    <w:p w14:paraId="337B5D4B" w14:textId="31FDFAE1" w:rsidR="009E7B49" w:rsidRDefault="7B1AF2C3">
      <w:pPr>
        <w:numPr>
          <w:ilvl w:val="1"/>
          <w:numId w:val="4"/>
        </w:numPr>
        <w:spacing w:before="0" w:after="0" w:line="276" w:lineRule="auto"/>
        <w:rPr>
          <w:sz w:val="20"/>
          <w:szCs w:val="20"/>
        </w:rPr>
      </w:pPr>
      <w:r w:rsidRPr="4124745C">
        <w:rPr>
          <w:sz w:val="20"/>
          <w:szCs w:val="20"/>
        </w:rPr>
        <w:t xml:space="preserve">Si pertinent, description des contraintes opérationnelles d’utilisation de la source liée au site </w:t>
      </w:r>
      <w:r w:rsidR="68B3DF15" w:rsidRPr="4124745C">
        <w:rPr>
          <w:sz w:val="20"/>
          <w:szCs w:val="20"/>
        </w:rPr>
        <w:t>:</w:t>
      </w:r>
    </w:p>
    <w:p w14:paraId="1BF5E8EA" w14:textId="6054E1DA" w:rsidR="009E7B49" w:rsidRDefault="0B2FE7AD" w:rsidP="009E7B49">
      <w:pPr>
        <w:numPr>
          <w:ilvl w:val="2"/>
          <w:numId w:val="4"/>
        </w:numPr>
        <w:spacing w:before="0" w:after="0" w:line="276" w:lineRule="auto"/>
        <w:rPr>
          <w:sz w:val="20"/>
          <w:szCs w:val="20"/>
        </w:rPr>
      </w:pPr>
      <w:r w:rsidRPr="4124745C">
        <w:rPr>
          <w:sz w:val="20"/>
          <w:szCs w:val="20"/>
        </w:rPr>
        <w:t>Sol</w:t>
      </w:r>
      <w:r w:rsidR="7B1AF2C3" w:rsidRPr="4124745C">
        <w:rPr>
          <w:sz w:val="20"/>
          <w:szCs w:val="20"/>
        </w:rPr>
        <w:t xml:space="preserve"> pollué</w:t>
      </w:r>
      <w:r w:rsidR="5F0BA06D" w:rsidRPr="4124745C">
        <w:rPr>
          <w:sz w:val="20"/>
          <w:szCs w:val="20"/>
        </w:rPr>
        <w:t xml:space="preserve"> ;</w:t>
      </w:r>
    </w:p>
    <w:p w14:paraId="66926961" w14:textId="43672757" w:rsidR="009E7B49" w:rsidRDefault="0B2FE7AD" w:rsidP="009E7B49">
      <w:pPr>
        <w:numPr>
          <w:ilvl w:val="2"/>
          <w:numId w:val="4"/>
        </w:numPr>
        <w:spacing w:before="0" w:after="0" w:line="276" w:lineRule="auto"/>
        <w:rPr>
          <w:sz w:val="20"/>
          <w:szCs w:val="20"/>
        </w:rPr>
      </w:pPr>
      <w:r w:rsidRPr="4124745C">
        <w:rPr>
          <w:sz w:val="20"/>
          <w:szCs w:val="20"/>
        </w:rPr>
        <w:t>Type</w:t>
      </w:r>
      <w:r w:rsidR="797EEC3A" w:rsidRPr="4124745C">
        <w:rPr>
          <w:sz w:val="20"/>
          <w:szCs w:val="20"/>
        </w:rPr>
        <w:t xml:space="preserve"> et appartenance des voiries à ouvrir</w:t>
      </w:r>
      <w:r w:rsidR="1C29EB31" w:rsidRPr="4124745C">
        <w:rPr>
          <w:sz w:val="20"/>
          <w:szCs w:val="20"/>
        </w:rPr>
        <w:t xml:space="preserve"> ou </w:t>
      </w:r>
      <w:r w:rsidRPr="4124745C">
        <w:rPr>
          <w:sz w:val="20"/>
          <w:szCs w:val="20"/>
        </w:rPr>
        <w:t>à</w:t>
      </w:r>
      <w:r w:rsidR="1C29EB31" w:rsidRPr="4124745C">
        <w:rPr>
          <w:sz w:val="20"/>
          <w:szCs w:val="20"/>
        </w:rPr>
        <w:t xml:space="preserve"> créer</w:t>
      </w:r>
      <w:r w:rsidR="797EEC3A" w:rsidRPr="4124745C">
        <w:rPr>
          <w:sz w:val="20"/>
          <w:szCs w:val="20"/>
        </w:rPr>
        <w:t xml:space="preserve"> </w:t>
      </w:r>
      <w:r w:rsidR="2E705E2C" w:rsidRPr="4124745C">
        <w:rPr>
          <w:sz w:val="20"/>
          <w:szCs w:val="20"/>
        </w:rPr>
        <w:t xml:space="preserve">; </w:t>
      </w:r>
    </w:p>
    <w:p w14:paraId="7A829EF6" w14:textId="531FF016" w:rsidR="009E7B49" w:rsidRDefault="0B2FE7AD" w:rsidP="009E7B49">
      <w:pPr>
        <w:numPr>
          <w:ilvl w:val="2"/>
          <w:numId w:val="4"/>
        </w:numPr>
        <w:spacing w:before="0" w:after="0" w:line="276" w:lineRule="auto"/>
        <w:rPr>
          <w:sz w:val="20"/>
          <w:szCs w:val="20"/>
        </w:rPr>
      </w:pPr>
      <w:r w:rsidRPr="4124745C">
        <w:rPr>
          <w:sz w:val="20"/>
          <w:szCs w:val="20"/>
        </w:rPr>
        <w:t>Accessibilité</w:t>
      </w:r>
      <w:r w:rsidR="1C29EB31" w:rsidRPr="4124745C">
        <w:rPr>
          <w:sz w:val="20"/>
          <w:szCs w:val="20"/>
        </w:rPr>
        <w:t xml:space="preserve"> au site</w:t>
      </w:r>
      <w:r w:rsidR="384DDD88" w:rsidRPr="4124745C">
        <w:rPr>
          <w:sz w:val="20"/>
          <w:szCs w:val="20"/>
        </w:rPr>
        <w:t xml:space="preserve"> ;</w:t>
      </w:r>
    </w:p>
    <w:p w14:paraId="4D810EE8" w14:textId="0CB78063" w:rsidR="009E7B49" w:rsidRDefault="0B2FE7AD" w:rsidP="009E7B49">
      <w:pPr>
        <w:numPr>
          <w:ilvl w:val="2"/>
          <w:numId w:val="4"/>
        </w:numPr>
        <w:spacing w:before="0" w:after="0" w:line="276" w:lineRule="auto"/>
        <w:rPr>
          <w:sz w:val="20"/>
          <w:szCs w:val="20"/>
        </w:rPr>
      </w:pPr>
      <w:r w:rsidRPr="4124745C">
        <w:rPr>
          <w:sz w:val="20"/>
          <w:szCs w:val="20"/>
        </w:rPr>
        <w:t>Impact</w:t>
      </w:r>
      <w:r w:rsidR="121BCBA2" w:rsidRPr="4124745C">
        <w:rPr>
          <w:sz w:val="20"/>
          <w:szCs w:val="20"/>
        </w:rPr>
        <w:t xml:space="preserve"> sur la mobilité locale</w:t>
      </w:r>
      <w:r w:rsidR="1AF389EA" w:rsidRPr="4124745C">
        <w:rPr>
          <w:sz w:val="20"/>
          <w:szCs w:val="20"/>
        </w:rPr>
        <w:t xml:space="preserve"> ;</w:t>
      </w:r>
    </w:p>
    <w:p w14:paraId="24C1A401" w14:textId="5015C0D7" w:rsidR="009E7B49" w:rsidRDefault="0B2FE7AD" w:rsidP="009E7B49">
      <w:pPr>
        <w:numPr>
          <w:ilvl w:val="2"/>
          <w:numId w:val="4"/>
        </w:numPr>
        <w:spacing w:before="0" w:after="0" w:line="276" w:lineRule="auto"/>
        <w:rPr>
          <w:sz w:val="20"/>
          <w:szCs w:val="20"/>
        </w:rPr>
      </w:pPr>
      <w:r w:rsidRPr="0D758F01">
        <w:rPr>
          <w:sz w:val="20"/>
          <w:szCs w:val="20"/>
        </w:rPr>
        <w:t>Zone</w:t>
      </w:r>
      <w:r w:rsidR="6F146A2E" w:rsidRPr="0D758F01">
        <w:rPr>
          <w:sz w:val="20"/>
          <w:szCs w:val="20"/>
        </w:rPr>
        <w:t xml:space="preserve"> protégée (</w:t>
      </w:r>
      <w:r w:rsidR="6C655E43" w:rsidRPr="0D758F01">
        <w:rPr>
          <w:sz w:val="20"/>
          <w:szCs w:val="20"/>
        </w:rPr>
        <w:t>Natura</w:t>
      </w:r>
      <w:r w:rsidR="6F146A2E" w:rsidRPr="0D758F01">
        <w:rPr>
          <w:sz w:val="20"/>
          <w:szCs w:val="20"/>
        </w:rPr>
        <w:t xml:space="preserve"> 2000, ...)</w:t>
      </w:r>
      <w:r w:rsidR="58DFD3D0" w:rsidRPr="0D758F01">
        <w:rPr>
          <w:sz w:val="20"/>
          <w:szCs w:val="20"/>
        </w:rPr>
        <w:t xml:space="preserve"> ;</w:t>
      </w:r>
    </w:p>
    <w:p w14:paraId="50D89734" w14:textId="1CF7255C" w:rsidR="009E7B49" w:rsidRDefault="0B2FE7AD" w:rsidP="009E7B49">
      <w:pPr>
        <w:numPr>
          <w:ilvl w:val="2"/>
          <w:numId w:val="4"/>
        </w:numPr>
        <w:spacing w:before="0" w:after="0" w:line="276" w:lineRule="auto"/>
        <w:rPr>
          <w:sz w:val="20"/>
          <w:szCs w:val="20"/>
        </w:rPr>
      </w:pPr>
      <w:r w:rsidRPr="4124745C">
        <w:rPr>
          <w:sz w:val="20"/>
          <w:szCs w:val="20"/>
        </w:rPr>
        <w:t>Contraintes</w:t>
      </w:r>
      <w:r w:rsidR="25F49C8D" w:rsidRPr="4124745C">
        <w:rPr>
          <w:sz w:val="20"/>
          <w:szCs w:val="20"/>
        </w:rPr>
        <w:t xml:space="preserve"> administratives d’exploitation (permis</w:t>
      </w:r>
      <w:r w:rsidRPr="4124745C">
        <w:rPr>
          <w:sz w:val="20"/>
          <w:szCs w:val="20"/>
        </w:rPr>
        <w:t>, ...)</w:t>
      </w:r>
      <w:r w:rsidR="46892A46" w:rsidRPr="4124745C">
        <w:rPr>
          <w:sz w:val="20"/>
          <w:szCs w:val="20"/>
        </w:rPr>
        <w:t xml:space="preserve"> ;</w:t>
      </w:r>
    </w:p>
    <w:p w14:paraId="00000113" w14:textId="04D489EF" w:rsidR="003D5795" w:rsidRDefault="7B1AF2C3" w:rsidP="4124745C">
      <w:pPr>
        <w:numPr>
          <w:ilvl w:val="2"/>
          <w:numId w:val="4"/>
        </w:numPr>
        <w:spacing w:before="0" w:after="0" w:line="276" w:lineRule="auto"/>
        <w:rPr>
          <w:sz w:val="20"/>
          <w:szCs w:val="20"/>
        </w:rPr>
      </w:pPr>
      <w:r w:rsidRPr="4124745C">
        <w:rPr>
          <w:sz w:val="20"/>
          <w:szCs w:val="20"/>
        </w:rPr>
        <w:t>etc.</w:t>
      </w:r>
    </w:p>
    <w:p w14:paraId="79A2EE70" w14:textId="77777777" w:rsidR="00D10E60" w:rsidRDefault="00D10E60" w:rsidP="00D10E60">
      <w:pPr>
        <w:spacing w:before="0" w:after="0" w:line="276" w:lineRule="auto"/>
        <w:ind w:left="720"/>
        <w:rPr>
          <w:sz w:val="20"/>
          <w:szCs w:val="20"/>
        </w:rPr>
      </w:pPr>
    </w:p>
    <w:p w14:paraId="00000114" w14:textId="5B26C6BC" w:rsidR="003D5795" w:rsidRDefault="000F040C">
      <w:pPr>
        <w:numPr>
          <w:ilvl w:val="0"/>
          <w:numId w:val="4"/>
        </w:numPr>
        <w:spacing w:before="0" w:after="0" w:line="276" w:lineRule="auto"/>
        <w:rPr>
          <w:sz w:val="20"/>
          <w:szCs w:val="20"/>
        </w:rPr>
      </w:pPr>
      <w:r w:rsidRPr="0D758F01">
        <w:rPr>
          <w:sz w:val="20"/>
          <w:szCs w:val="20"/>
        </w:rPr>
        <w:t xml:space="preserve">Partie 2 : </w:t>
      </w:r>
      <w:r w:rsidR="00A340DA" w:rsidRPr="0D758F01">
        <w:rPr>
          <w:sz w:val="20"/>
          <w:szCs w:val="20"/>
        </w:rPr>
        <w:t>Évaluation du potentiel en sources d’énergie électrique renouvelable</w:t>
      </w:r>
      <w:r w:rsidR="78177AC0" w:rsidRPr="0D758F01">
        <w:rPr>
          <w:sz w:val="20"/>
          <w:szCs w:val="20"/>
        </w:rPr>
        <w:t xml:space="preserve"> (</w:t>
      </w:r>
      <w:r w:rsidR="691AC048" w:rsidRPr="0D758F01">
        <w:rPr>
          <w:sz w:val="20"/>
          <w:szCs w:val="20"/>
        </w:rPr>
        <w:t>photovoltaïque</w:t>
      </w:r>
      <w:r w:rsidR="78177AC0" w:rsidRPr="0D758F01">
        <w:rPr>
          <w:sz w:val="20"/>
          <w:szCs w:val="20"/>
        </w:rPr>
        <w:t>,</w:t>
      </w:r>
      <w:r w:rsidR="07A95127" w:rsidRPr="0D758F01">
        <w:rPr>
          <w:sz w:val="20"/>
          <w:szCs w:val="20"/>
        </w:rPr>
        <w:t xml:space="preserve"> éolien,</w:t>
      </w:r>
      <w:r w:rsidR="19FF63D4" w:rsidRPr="0D758F01">
        <w:rPr>
          <w:sz w:val="20"/>
          <w:szCs w:val="20"/>
        </w:rPr>
        <w:t xml:space="preserve"> hydraulique, etc.)</w:t>
      </w:r>
      <w:r w:rsidR="00A340DA" w:rsidRPr="0D758F01">
        <w:rPr>
          <w:sz w:val="20"/>
          <w:szCs w:val="20"/>
        </w:rPr>
        <w:t xml:space="preserve"> dans la zone étudiée. Pour chaque source, détailler : </w:t>
      </w:r>
    </w:p>
    <w:p w14:paraId="1D2D353E" w14:textId="77777777" w:rsidR="005C027B" w:rsidRDefault="005C027B" w:rsidP="005C027B">
      <w:pPr>
        <w:numPr>
          <w:ilvl w:val="1"/>
          <w:numId w:val="4"/>
        </w:numPr>
        <w:spacing w:before="0" w:after="0" w:line="276" w:lineRule="auto"/>
        <w:rPr>
          <w:sz w:val="20"/>
          <w:szCs w:val="20"/>
        </w:rPr>
      </w:pPr>
      <w:r>
        <w:rPr>
          <w:sz w:val="20"/>
          <w:szCs w:val="20"/>
        </w:rPr>
        <w:t>Le fonctionnement/principe de la source d’énergie électrique ;</w:t>
      </w:r>
    </w:p>
    <w:p w14:paraId="453A2651" w14:textId="1315C7A5" w:rsidR="005C027B" w:rsidRPr="005C027B" w:rsidRDefault="005C027B" w:rsidP="005C027B">
      <w:pPr>
        <w:numPr>
          <w:ilvl w:val="1"/>
          <w:numId w:val="4"/>
        </w:numPr>
        <w:spacing w:before="0" w:after="0" w:line="276" w:lineRule="auto"/>
        <w:rPr>
          <w:sz w:val="20"/>
          <w:szCs w:val="20"/>
        </w:rPr>
      </w:pPr>
      <w:r>
        <w:rPr>
          <w:sz w:val="20"/>
          <w:szCs w:val="20"/>
        </w:rPr>
        <w:t xml:space="preserve">Le contexte / les conditions extérieures en faveur de l’utilisation de la source ;  </w:t>
      </w:r>
    </w:p>
    <w:p w14:paraId="00000115" w14:textId="38BC73AD" w:rsidR="003D5795" w:rsidRDefault="7B1AF2C3">
      <w:pPr>
        <w:numPr>
          <w:ilvl w:val="1"/>
          <w:numId w:val="4"/>
        </w:numPr>
        <w:spacing w:before="0" w:after="0" w:line="276" w:lineRule="auto"/>
        <w:rPr>
          <w:sz w:val="20"/>
          <w:szCs w:val="20"/>
        </w:rPr>
      </w:pPr>
      <w:r w:rsidRPr="4124745C">
        <w:rPr>
          <w:sz w:val="20"/>
          <w:szCs w:val="20"/>
        </w:rPr>
        <w:t xml:space="preserve">Le potentiel (brut et net) en puissance et en énergie électrique de la source. Comparer ce potentiel aux besoins énergétiques identifiés dans le point précédent ; </w:t>
      </w:r>
    </w:p>
    <w:p w14:paraId="00000116" w14:textId="77777777" w:rsidR="003D5795" w:rsidRDefault="00A340DA">
      <w:pPr>
        <w:numPr>
          <w:ilvl w:val="1"/>
          <w:numId w:val="4"/>
        </w:numPr>
        <w:spacing w:before="0" w:after="0" w:line="276" w:lineRule="auto"/>
        <w:rPr>
          <w:sz w:val="20"/>
          <w:szCs w:val="20"/>
        </w:rPr>
      </w:pPr>
      <w:r>
        <w:rPr>
          <w:sz w:val="20"/>
          <w:szCs w:val="20"/>
        </w:rPr>
        <w:t>Si pertinent, les aménagements engendrés pour accéder à la source d’énergie ;</w:t>
      </w:r>
    </w:p>
    <w:p w14:paraId="5BECFE2D" w14:textId="778E4F45" w:rsidR="000F121F" w:rsidRDefault="5FF327ED" w:rsidP="005C027B">
      <w:pPr>
        <w:numPr>
          <w:ilvl w:val="1"/>
          <w:numId w:val="4"/>
        </w:numPr>
        <w:spacing w:before="0" w:after="0" w:line="276" w:lineRule="auto"/>
        <w:rPr>
          <w:sz w:val="20"/>
          <w:szCs w:val="20"/>
        </w:rPr>
      </w:pPr>
      <w:r w:rsidRPr="4124745C">
        <w:rPr>
          <w:sz w:val="20"/>
          <w:szCs w:val="20"/>
        </w:rPr>
        <w:t>Si pertinent, description des contraintes opérationnelles d’utilisation de la source liée au site</w:t>
      </w:r>
      <w:r w:rsidR="00A31349">
        <w:rPr>
          <w:sz w:val="20"/>
          <w:szCs w:val="20"/>
        </w:rPr>
        <w:t>, par exemple</w:t>
      </w:r>
      <w:r w:rsidR="1F3350B2" w:rsidRPr="4124745C">
        <w:rPr>
          <w:sz w:val="20"/>
          <w:szCs w:val="20"/>
        </w:rPr>
        <w:t> :</w:t>
      </w:r>
    </w:p>
    <w:p w14:paraId="14317D08" w14:textId="4521531D" w:rsidR="000F121F" w:rsidRDefault="1F3350B2" w:rsidP="000F121F">
      <w:pPr>
        <w:numPr>
          <w:ilvl w:val="2"/>
          <w:numId w:val="4"/>
        </w:numPr>
        <w:spacing w:before="0" w:after="0" w:line="276" w:lineRule="auto"/>
        <w:rPr>
          <w:sz w:val="20"/>
          <w:szCs w:val="20"/>
        </w:rPr>
      </w:pPr>
      <w:r w:rsidRPr="4124745C">
        <w:rPr>
          <w:sz w:val="20"/>
          <w:szCs w:val="20"/>
        </w:rPr>
        <w:t xml:space="preserve">Hauteur </w:t>
      </w:r>
      <w:r w:rsidR="5FF327ED" w:rsidRPr="4124745C">
        <w:rPr>
          <w:sz w:val="20"/>
          <w:szCs w:val="20"/>
        </w:rPr>
        <w:t>/ localisation (éolien)</w:t>
      </w:r>
      <w:r w:rsidR="15F6806A" w:rsidRPr="4124745C">
        <w:rPr>
          <w:sz w:val="20"/>
          <w:szCs w:val="20"/>
        </w:rPr>
        <w:t xml:space="preserve"> ;</w:t>
      </w:r>
    </w:p>
    <w:p w14:paraId="1F5E5BA5" w14:textId="0E44D7B1" w:rsidR="000F121F" w:rsidRDefault="1F3350B2" w:rsidP="000F121F">
      <w:pPr>
        <w:numPr>
          <w:ilvl w:val="2"/>
          <w:numId w:val="4"/>
        </w:numPr>
        <w:spacing w:before="0" w:after="0" w:line="276" w:lineRule="auto"/>
        <w:rPr>
          <w:sz w:val="20"/>
          <w:szCs w:val="20"/>
        </w:rPr>
      </w:pPr>
      <w:r w:rsidRPr="4124745C">
        <w:rPr>
          <w:sz w:val="20"/>
          <w:szCs w:val="20"/>
        </w:rPr>
        <w:t xml:space="preserve">Norme </w:t>
      </w:r>
      <w:r w:rsidR="5FF327ED" w:rsidRPr="4124745C">
        <w:rPr>
          <w:sz w:val="20"/>
          <w:szCs w:val="20"/>
        </w:rPr>
        <w:t>de construction / besoin de renforcement structurel (ph</w:t>
      </w:r>
      <w:r w:rsidR="3FF4048E" w:rsidRPr="4124745C">
        <w:rPr>
          <w:sz w:val="20"/>
          <w:szCs w:val="20"/>
        </w:rPr>
        <w:t>o</w:t>
      </w:r>
      <w:r w:rsidR="5FF327ED" w:rsidRPr="4124745C">
        <w:rPr>
          <w:sz w:val="20"/>
          <w:szCs w:val="20"/>
        </w:rPr>
        <w:t>tovoltaïque)</w:t>
      </w:r>
      <w:r w:rsidR="5C0F86C9" w:rsidRPr="4124745C">
        <w:rPr>
          <w:sz w:val="20"/>
          <w:szCs w:val="20"/>
        </w:rPr>
        <w:t xml:space="preserve"> ;</w:t>
      </w:r>
    </w:p>
    <w:p w14:paraId="77099454" w14:textId="49C45D3D" w:rsidR="005C027B" w:rsidRDefault="1F3350B2" w:rsidP="4124745C">
      <w:pPr>
        <w:numPr>
          <w:ilvl w:val="2"/>
          <w:numId w:val="4"/>
        </w:numPr>
        <w:spacing w:before="0" w:after="0" w:line="276" w:lineRule="auto"/>
        <w:rPr>
          <w:sz w:val="20"/>
          <w:szCs w:val="20"/>
        </w:rPr>
      </w:pPr>
      <w:r w:rsidRPr="4124745C">
        <w:rPr>
          <w:sz w:val="20"/>
          <w:szCs w:val="20"/>
        </w:rPr>
        <w:t>C</w:t>
      </w:r>
      <w:r w:rsidR="251A1DEA" w:rsidRPr="4124745C">
        <w:rPr>
          <w:sz w:val="20"/>
          <w:szCs w:val="20"/>
        </w:rPr>
        <w:t xml:space="preserve">ontrainte administrative (permis, </w:t>
      </w:r>
      <w:r w:rsidR="77BDD254" w:rsidRPr="4124745C">
        <w:rPr>
          <w:sz w:val="20"/>
          <w:szCs w:val="20"/>
        </w:rPr>
        <w:t>autorisations, ...</w:t>
      </w:r>
      <w:r w:rsidRPr="4124745C">
        <w:rPr>
          <w:sz w:val="20"/>
          <w:szCs w:val="20"/>
        </w:rPr>
        <w:t>)</w:t>
      </w:r>
      <w:r w:rsidR="30AC0138" w:rsidRPr="4124745C">
        <w:rPr>
          <w:sz w:val="20"/>
          <w:szCs w:val="20"/>
        </w:rPr>
        <w:t>.</w:t>
      </w:r>
    </w:p>
    <w:p w14:paraId="3D39A3D0" w14:textId="77777777" w:rsidR="00D10E60" w:rsidRDefault="00D10E60" w:rsidP="00D10E60">
      <w:pPr>
        <w:spacing w:before="0" w:after="0" w:line="276" w:lineRule="auto"/>
        <w:ind w:left="720"/>
        <w:rPr>
          <w:sz w:val="20"/>
          <w:szCs w:val="20"/>
        </w:rPr>
      </w:pPr>
    </w:p>
    <w:p w14:paraId="1D7D69A1" w14:textId="7AA23E36" w:rsidR="000F040C" w:rsidRDefault="000F040C" w:rsidP="00F97FBD">
      <w:pPr>
        <w:pageBreakBefore/>
        <w:numPr>
          <w:ilvl w:val="0"/>
          <w:numId w:val="4"/>
        </w:numPr>
        <w:spacing w:before="0" w:after="0" w:line="276" w:lineRule="auto"/>
        <w:ind w:left="714" w:hanging="357"/>
        <w:rPr>
          <w:sz w:val="20"/>
          <w:szCs w:val="20"/>
        </w:rPr>
      </w:pPr>
      <w:r>
        <w:rPr>
          <w:sz w:val="20"/>
          <w:szCs w:val="20"/>
        </w:rPr>
        <w:lastRenderedPageBreak/>
        <w:t>Partie 3 : Synthèse</w:t>
      </w:r>
    </w:p>
    <w:p w14:paraId="5578213A" w14:textId="391E820C" w:rsidR="00AE1982" w:rsidRDefault="1B063926" w:rsidP="00F97FBD">
      <w:pPr>
        <w:numPr>
          <w:ilvl w:val="1"/>
          <w:numId w:val="4"/>
        </w:numPr>
        <w:spacing w:before="0" w:after="0" w:line="276" w:lineRule="auto"/>
        <w:rPr>
          <w:sz w:val="20"/>
          <w:szCs w:val="20"/>
        </w:rPr>
      </w:pPr>
      <w:r w:rsidRPr="4124745C">
        <w:rPr>
          <w:sz w:val="20"/>
          <w:szCs w:val="20"/>
        </w:rPr>
        <w:t>Tableau</w:t>
      </w:r>
      <w:r w:rsidR="595D3DF1" w:rsidRPr="4124745C">
        <w:rPr>
          <w:sz w:val="20"/>
          <w:szCs w:val="20"/>
        </w:rPr>
        <w:t>x</w:t>
      </w:r>
      <w:r w:rsidRPr="4124745C">
        <w:rPr>
          <w:sz w:val="20"/>
          <w:szCs w:val="20"/>
        </w:rPr>
        <w:t xml:space="preserve"> de synthèse</w:t>
      </w:r>
      <w:r w:rsidR="7DBE1B28" w:rsidRPr="4124745C">
        <w:rPr>
          <w:sz w:val="20"/>
          <w:szCs w:val="20"/>
        </w:rPr>
        <w:t>s</w:t>
      </w:r>
      <w:r w:rsidRPr="4124745C">
        <w:rPr>
          <w:sz w:val="20"/>
          <w:szCs w:val="20"/>
        </w:rPr>
        <w:t xml:space="preserve"> des différentes sources</w:t>
      </w:r>
      <w:r w:rsidR="61DD1F99" w:rsidRPr="4124745C">
        <w:rPr>
          <w:sz w:val="20"/>
          <w:szCs w:val="20"/>
        </w:rPr>
        <w:t xml:space="preserve"> thermique</w:t>
      </w:r>
      <w:r w:rsidR="5D99CA93" w:rsidRPr="4124745C">
        <w:rPr>
          <w:sz w:val="20"/>
          <w:szCs w:val="20"/>
        </w:rPr>
        <w:t>s</w:t>
      </w:r>
      <w:r w:rsidRPr="4124745C">
        <w:rPr>
          <w:sz w:val="20"/>
          <w:szCs w:val="20"/>
        </w:rPr>
        <w:t>, classée</w:t>
      </w:r>
      <w:r w:rsidR="00063C8A">
        <w:rPr>
          <w:sz w:val="20"/>
          <w:szCs w:val="20"/>
        </w:rPr>
        <w:t>s</w:t>
      </w:r>
      <w:r w:rsidRPr="4124745C">
        <w:rPr>
          <w:sz w:val="20"/>
          <w:szCs w:val="20"/>
        </w:rPr>
        <w:t xml:space="preserve"> de la plus importante à la plus faible</w:t>
      </w:r>
      <w:r w:rsidR="5D99CA93" w:rsidRPr="4124745C">
        <w:rPr>
          <w:sz w:val="20"/>
          <w:szCs w:val="20"/>
        </w:rPr>
        <w:t xml:space="preserve"> en terme</w:t>
      </w:r>
      <w:r w:rsidR="3CFD5D40" w:rsidRPr="4124745C">
        <w:rPr>
          <w:sz w:val="20"/>
          <w:szCs w:val="20"/>
        </w:rPr>
        <w:t>s de potentiel et d’accessibilité (avec la priorité sur l’accessibilité)</w:t>
      </w:r>
    </w:p>
    <w:tbl>
      <w:tblPr>
        <w:tblStyle w:val="Grilledutableau"/>
        <w:tblW w:w="0" w:type="auto"/>
        <w:tblInd w:w="1440" w:type="dxa"/>
        <w:tblLook w:val="04A0" w:firstRow="1" w:lastRow="0" w:firstColumn="1" w:lastColumn="0" w:noHBand="0" w:noVBand="1"/>
      </w:tblPr>
      <w:tblGrid>
        <w:gridCol w:w="682"/>
        <w:gridCol w:w="1984"/>
        <w:gridCol w:w="1985"/>
        <w:gridCol w:w="3397"/>
      </w:tblGrid>
      <w:tr w:rsidR="00EC3762" w:rsidRPr="00830E87" w14:paraId="3DA42264" w14:textId="77777777" w:rsidTr="4124745C">
        <w:tc>
          <w:tcPr>
            <w:tcW w:w="682" w:type="dxa"/>
          </w:tcPr>
          <w:p w14:paraId="0166AF0E" w14:textId="0AAB92E2" w:rsidR="003E6FB9" w:rsidRPr="001C6D6A" w:rsidRDefault="003E6FB9" w:rsidP="003E6FB9">
            <w:pPr>
              <w:spacing w:before="0" w:line="276" w:lineRule="auto"/>
              <w:ind w:left="0"/>
              <w:rPr>
                <w:rFonts w:asciiTheme="minorHAnsi" w:hAnsiTheme="minorHAnsi" w:cstheme="minorHAnsi"/>
              </w:rPr>
            </w:pPr>
            <w:r w:rsidRPr="001C6D6A">
              <w:rPr>
                <w:rFonts w:asciiTheme="minorHAnsi" w:hAnsiTheme="minorHAnsi" w:cstheme="minorHAnsi"/>
              </w:rPr>
              <w:t>N°</w:t>
            </w:r>
          </w:p>
        </w:tc>
        <w:tc>
          <w:tcPr>
            <w:tcW w:w="1984" w:type="dxa"/>
          </w:tcPr>
          <w:p w14:paraId="5B5656F2" w14:textId="2013ABFA" w:rsidR="003E6FB9" w:rsidRPr="001C6D6A" w:rsidRDefault="003E6FB9" w:rsidP="003E6FB9">
            <w:pPr>
              <w:spacing w:before="0" w:line="276" w:lineRule="auto"/>
              <w:ind w:left="0"/>
              <w:rPr>
                <w:rFonts w:asciiTheme="minorHAnsi" w:hAnsiTheme="minorHAnsi" w:cstheme="minorHAnsi"/>
              </w:rPr>
            </w:pPr>
            <w:r w:rsidRPr="001C6D6A">
              <w:rPr>
                <w:rFonts w:asciiTheme="minorHAnsi" w:hAnsiTheme="minorHAnsi" w:cstheme="minorHAnsi"/>
              </w:rPr>
              <w:t>Identifiant Source</w:t>
            </w:r>
          </w:p>
        </w:tc>
        <w:tc>
          <w:tcPr>
            <w:tcW w:w="1985" w:type="dxa"/>
          </w:tcPr>
          <w:p w14:paraId="1A5257DC" w14:textId="46396531" w:rsidR="003E6FB9" w:rsidRPr="001C6D6A" w:rsidRDefault="003E6FB9" w:rsidP="003E6FB9">
            <w:pPr>
              <w:spacing w:before="0" w:line="276" w:lineRule="auto"/>
              <w:ind w:left="0"/>
              <w:rPr>
                <w:rFonts w:asciiTheme="minorHAnsi" w:hAnsiTheme="minorHAnsi" w:cstheme="minorHAnsi"/>
              </w:rPr>
            </w:pPr>
            <w:r>
              <w:rPr>
                <w:rFonts w:asciiTheme="minorHAnsi" w:hAnsiTheme="minorHAnsi" w:cstheme="minorHAnsi"/>
              </w:rPr>
              <w:t>Potentiel (</w:t>
            </w:r>
            <w:r w:rsidR="00B01CCA">
              <w:rPr>
                <w:rFonts w:asciiTheme="minorHAnsi" w:hAnsiTheme="minorHAnsi" w:cstheme="minorHAnsi"/>
              </w:rPr>
              <w:t>MWh/an)</w:t>
            </w:r>
          </w:p>
        </w:tc>
        <w:tc>
          <w:tcPr>
            <w:tcW w:w="3397" w:type="dxa"/>
          </w:tcPr>
          <w:p w14:paraId="64015EF9" w14:textId="1C374EAC" w:rsidR="003E6FB9" w:rsidRPr="001C6D6A" w:rsidRDefault="6EBEE7E6" w:rsidP="4124745C">
            <w:pPr>
              <w:spacing w:before="0" w:line="276" w:lineRule="auto"/>
              <w:ind w:left="0"/>
              <w:rPr>
                <w:rFonts w:asciiTheme="minorHAnsi" w:hAnsiTheme="minorHAnsi" w:cstheme="minorBidi"/>
              </w:rPr>
            </w:pPr>
            <w:r w:rsidRPr="4124745C">
              <w:rPr>
                <w:rFonts w:asciiTheme="minorHAnsi" w:hAnsiTheme="minorHAnsi" w:cstheme="minorBidi"/>
              </w:rPr>
              <w:t>C</w:t>
            </w:r>
            <w:r w:rsidR="412E5706" w:rsidRPr="4124745C">
              <w:rPr>
                <w:rFonts w:asciiTheme="minorHAnsi" w:hAnsiTheme="minorHAnsi" w:cstheme="minorBidi"/>
              </w:rPr>
              <w:t>lasse d’a</w:t>
            </w:r>
            <w:r w:rsidR="05769AA7" w:rsidRPr="4124745C">
              <w:rPr>
                <w:rFonts w:asciiTheme="minorHAnsi" w:hAnsiTheme="minorHAnsi" w:cstheme="minorBidi"/>
              </w:rPr>
              <w:t>ccessibilité (</w:t>
            </w:r>
            <w:proofErr w:type="gramStart"/>
            <w:r w:rsidR="074F3215" w:rsidRPr="4124745C">
              <w:rPr>
                <w:rFonts w:asciiTheme="minorHAnsi" w:hAnsiTheme="minorHAnsi" w:cstheme="minorBidi"/>
              </w:rPr>
              <w:t>R,</w:t>
            </w:r>
            <w:r w:rsidR="05769AA7" w:rsidRPr="4124745C">
              <w:rPr>
                <w:rFonts w:asciiTheme="minorHAnsi" w:hAnsiTheme="minorHAnsi" w:cstheme="minorBidi"/>
              </w:rPr>
              <w:t>A</w:t>
            </w:r>
            <w:proofErr w:type="gramEnd"/>
            <w:r w:rsidR="05769AA7" w:rsidRPr="4124745C">
              <w:rPr>
                <w:rFonts w:asciiTheme="minorHAnsi" w:hAnsiTheme="minorHAnsi" w:cstheme="minorBidi"/>
              </w:rPr>
              <w:t>,B,</w:t>
            </w:r>
            <w:r w:rsidR="074F3215" w:rsidRPr="4124745C">
              <w:rPr>
                <w:rFonts w:asciiTheme="minorHAnsi" w:hAnsiTheme="minorHAnsi" w:cstheme="minorBidi"/>
              </w:rPr>
              <w:t>Z</w:t>
            </w:r>
            <w:r w:rsidR="05769AA7" w:rsidRPr="4124745C">
              <w:rPr>
                <w:rFonts w:asciiTheme="minorHAnsi" w:hAnsiTheme="minorHAnsi" w:cstheme="minorBidi"/>
              </w:rPr>
              <w:t>)</w:t>
            </w:r>
          </w:p>
        </w:tc>
      </w:tr>
      <w:tr w:rsidR="00EC3762" w:rsidRPr="00830E87" w14:paraId="596EFF40" w14:textId="77777777" w:rsidTr="4124745C">
        <w:tc>
          <w:tcPr>
            <w:tcW w:w="682" w:type="dxa"/>
          </w:tcPr>
          <w:p w14:paraId="1A1FCD1A" w14:textId="6D9D9212" w:rsidR="003E6FB9" w:rsidRPr="001C6D6A" w:rsidRDefault="003E6FB9" w:rsidP="003E6FB9">
            <w:pPr>
              <w:spacing w:before="0" w:line="276" w:lineRule="auto"/>
              <w:ind w:left="0"/>
              <w:rPr>
                <w:rFonts w:asciiTheme="minorHAnsi" w:hAnsiTheme="minorHAnsi" w:cstheme="minorHAnsi"/>
              </w:rPr>
            </w:pPr>
            <w:r w:rsidRPr="001C6D6A">
              <w:rPr>
                <w:rFonts w:asciiTheme="minorHAnsi" w:hAnsiTheme="minorHAnsi" w:cstheme="minorHAnsi"/>
              </w:rPr>
              <w:t>1</w:t>
            </w:r>
          </w:p>
        </w:tc>
        <w:tc>
          <w:tcPr>
            <w:tcW w:w="1984" w:type="dxa"/>
          </w:tcPr>
          <w:p w14:paraId="510C0E19" w14:textId="77777777" w:rsidR="003E6FB9" w:rsidRPr="001C6D6A" w:rsidRDefault="003E6FB9" w:rsidP="003E6FB9">
            <w:pPr>
              <w:spacing w:before="0" w:line="276" w:lineRule="auto"/>
              <w:ind w:left="0"/>
              <w:rPr>
                <w:rFonts w:asciiTheme="minorHAnsi" w:hAnsiTheme="minorHAnsi" w:cstheme="minorHAnsi"/>
              </w:rPr>
            </w:pPr>
          </w:p>
        </w:tc>
        <w:tc>
          <w:tcPr>
            <w:tcW w:w="1985" w:type="dxa"/>
          </w:tcPr>
          <w:p w14:paraId="5685C300" w14:textId="77777777" w:rsidR="003E6FB9" w:rsidRPr="001C6D6A" w:rsidRDefault="003E6FB9" w:rsidP="003E6FB9">
            <w:pPr>
              <w:spacing w:before="0" w:line="276" w:lineRule="auto"/>
              <w:ind w:left="0"/>
              <w:rPr>
                <w:rFonts w:asciiTheme="minorHAnsi" w:hAnsiTheme="minorHAnsi" w:cstheme="minorHAnsi"/>
              </w:rPr>
            </w:pPr>
          </w:p>
        </w:tc>
        <w:tc>
          <w:tcPr>
            <w:tcW w:w="3397" w:type="dxa"/>
          </w:tcPr>
          <w:p w14:paraId="6496C2BF" w14:textId="77777777" w:rsidR="003E6FB9" w:rsidRPr="001C6D6A" w:rsidRDefault="003E6FB9" w:rsidP="003E6FB9">
            <w:pPr>
              <w:spacing w:before="0" w:line="276" w:lineRule="auto"/>
              <w:ind w:left="0"/>
              <w:rPr>
                <w:rFonts w:asciiTheme="minorHAnsi" w:hAnsiTheme="minorHAnsi" w:cstheme="minorHAnsi"/>
              </w:rPr>
            </w:pPr>
          </w:p>
        </w:tc>
      </w:tr>
      <w:tr w:rsidR="00EC3762" w:rsidRPr="00830E87" w14:paraId="1E7E5172" w14:textId="77777777" w:rsidTr="4124745C">
        <w:tc>
          <w:tcPr>
            <w:tcW w:w="682" w:type="dxa"/>
          </w:tcPr>
          <w:p w14:paraId="27D9FC8D" w14:textId="178288CD" w:rsidR="003E6FB9" w:rsidRPr="001C6D6A" w:rsidRDefault="003E6FB9" w:rsidP="003E6FB9">
            <w:pPr>
              <w:spacing w:before="0" w:line="276" w:lineRule="auto"/>
              <w:ind w:left="0"/>
              <w:rPr>
                <w:rFonts w:asciiTheme="minorHAnsi" w:hAnsiTheme="minorHAnsi" w:cstheme="minorHAnsi"/>
              </w:rPr>
            </w:pPr>
            <w:r w:rsidRPr="001C6D6A">
              <w:rPr>
                <w:rFonts w:asciiTheme="minorHAnsi" w:hAnsiTheme="minorHAnsi" w:cstheme="minorHAnsi"/>
              </w:rPr>
              <w:t>2</w:t>
            </w:r>
          </w:p>
        </w:tc>
        <w:tc>
          <w:tcPr>
            <w:tcW w:w="1984" w:type="dxa"/>
          </w:tcPr>
          <w:p w14:paraId="70BA8842" w14:textId="77777777" w:rsidR="003E6FB9" w:rsidRPr="001C6D6A" w:rsidRDefault="003E6FB9" w:rsidP="003E6FB9">
            <w:pPr>
              <w:spacing w:before="0" w:line="276" w:lineRule="auto"/>
              <w:ind w:left="0"/>
              <w:rPr>
                <w:rFonts w:asciiTheme="minorHAnsi" w:hAnsiTheme="minorHAnsi" w:cstheme="minorHAnsi"/>
              </w:rPr>
            </w:pPr>
          </w:p>
        </w:tc>
        <w:tc>
          <w:tcPr>
            <w:tcW w:w="1985" w:type="dxa"/>
          </w:tcPr>
          <w:p w14:paraId="3F0A406A" w14:textId="77777777" w:rsidR="003E6FB9" w:rsidRPr="001C6D6A" w:rsidRDefault="003E6FB9" w:rsidP="003E6FB9">
            <w:pPr>
              <w:spacing w:before="0" w:line="276" w:lineRule="auto"/>
              <w:ind w:left="0"/>
              <w:rPr>
                <w:rFonts w:asciiTheme="minorHAnsi" w:hAnsiTheme="minorHAnsi" w:cstheme="minorHAnsi"/>
              </w:rPr>
            </w:pPr>
          </w:p>
        </w:tc>
        <w:tc>
          <w:tcPr>
            <w:tcW w:w="3397" w:type="dxa"/>
          </w:tcPr>
          <w:p w14:paraId="075606D7" w14:textId="77777777" w:rsidR="003E6FB9" w:rsidRPr="001C6D6A" w:rsidRDefault="003E6FB9" w:rsidP="003E6FB9">
            <w:pPr>
              <w:spacing w:before="0" w:line="276" w:lineRule="auto"/>
              <w:ind w:left="0"/>
              <w:rPr>
                <w:rFonts w:asciiTheme="minorHAnsi" w:hAnsiTheme="minorHAnsi" w:cstheme="minorHAnsi"/>
              </w:rPr>
            </w:pPr>
          </w:p>
        </w:tc>
      </w:tr>
      <w:tr w:rsidR="00EC3762" w:rsidRPr="00830E87" w14:paraId="2555168C" w14:textId="77777777" w:rsidTr="4124745C">
        <w:tc>
          <w:tcPr>
            <w:tcW w:w="682" w:type="dxa"/>
          </w:tcPr>
          <w:p w14:paraId="658E4C72" w14:textId="38592436" w:rsidR="003E6FB9" w:rsidRPr="001C6D6A" w:rsidRDefault="003E6FB9" w:rsidP="003E6FB9">
            <w:pPr>
              <w:spacing w:before="0" w:line="276" w:lineRule="auto"/>
              <w:ind w:left="0"/>
              <w:rPr>
                <w:rFonts w:asciiTheme="minorHAnsi" w:hAnsiTheme="minorHAnsi" w:cstheme="minorHAnsi"/>
              </w:rPr>
            </w:pPr>
            <w:r w:rsidRPr="001C6D6A">
              <w:rPr>
                <w:rFonts w:asciiTheme="minorHAnsi" w:hAnsiTheme="minorHAnsi" w:cstheme="minorHAnsi"/>
              </w:rPr>
              <w:t>3</w:t>
            </w:r>
          </w:p>
        </w:tc>
        <w:tc>
          <w:tcPr>
            <w:tcW w:w="1984" w:type="dxa"/>
          </w:tcPr>
          <w:p w14:paraId="1F178DBA" w14:textId="77777777" w:rsidR="003E6FB9" w:rsidRPr="001C6D6A" w:rsidRDefault="003E6FB9" w:rsidP="003E6FB9">
            <w:pPr>
              <w:spacing w:before="0" w:line="276" w:lineRule="auto"/>
              <w:ind w:left="0"/>
              <w:rPr>
                <w:rFonts w:asciiTheme="minorHAnsi" w:hAnsiTheme="minorHAnsi" w:cstheme="minorHAnsi"/>
              </w:rPr>
            </w:pPr>
          </w:p>
        </w:tc>
        <w:tc>
          <w:tcPr>
            <w:tcW w:w="1985" w:type="dxa"/>
          </w:tcPr>
          <w:p w14:paraId="65A4EA04" w14:textId="77777777" w:rsidR="003E6FB9" w:rsidRPr="001C6D6A" w:rsidRDefault="003E6FB9" w:rsidP="003E6FB9">
            <w:pPr>
              <w:spacing w:before="0" w:line="276" w:lineRule="auto"/>
              <w:ind w:left="0"/>
              <w:rPr>
                <w:rFonts w:asciiTheme="minorHAnsi" w:hAnsiTheme="minorHAnsi" w:cstheme="minorHAnsi"/>
              </w:rPr>
            </w:pPr>
          </w:p>
        </w:tc>
        <w:tc>
          <w:tcPr>
            <w:tcW w:w="3397" w:type="dxa"/>
          </w:tcPr>
          <w:p w14:paraId="02B2864E" w14:textId="77777777" w:rsidR="003E6FB9" w:rsidRPr="001C6D6A" w:rsidRDefault="003E6FB9" w:rsidP="003E6FB9">
            <w:pPr>
              <w:spacing w:before="0" w:line="276" w:lineRule="auto"/>
              <w:ind w:left="0"/>
              <w:rPr>
                <w:rFonts w:asciiTheme="minorHAnsi" w:hAnsiTheme="minorHAnsi" w:cstheme="minorHAnsi"/>
              </w:rPr>
            </w:pPr>
          </w:p>
        </w:tc>
      </w:tr>
      <w:tr w:rsidR="00EC3762" w:rsidRPr="00A95104" w14:paraId="30654B21" w14:textId="77777777" w:rsidTr="4124745C">
        <w:tc>
          <w:tcPr>
            <w:tcW w:w="682" w:type="dxa"/>
          </w:tcPr>
          <w:p w14:paraId="53947847" w14:textId="77777777" w:rsidR="00A95104" w:rsidRPr="00A95104" w:rsidRDefault="00A95104" w:rsidP="003E6FB9">
            <w:pPr>
              <w:spacing w:before="0" w:line="276" w:lineRule="auto"/>
              <w:ind w:left="0"/>
              <w:rPr>
                <w:rFonts w:asciiTheme="minorHAnsi" w:hAnsiTheme="minorHAnsi" w:cstheme="minorHAnsi"/>
              </w:rPr>
            </w:pPr>
          </w:p>
        </w:tc>
        <w:tc>
          <w:tcPr>
            <w:tcW w:w="1984" w:type="dxa"/>
          </w:tcPr>
          <w:p w14:paraId="01D72F09" w14:textId="77777777" w:rsidR="00A95104" w:rsidRPr="00A95104" w:rsidRDefault="00A95104" w:rsidP="003E6FB9">
            <w:pPr>
              <w:spacing w:before="0" w:line="276" w:lineRule="auto"/>
              <w:ind w:left="0"/>
              <w:rPr>
                <w:rFonts w:asciiTheme="minorHAnsi" w:hAnsiTheme="minorHAnsi" w:cstheme="minorHAnsi"/>
              </w:rPr>
            </w:pPr>
          </w:p>
        </w:tc>
        <w:tc>
          <w:tcPr>
            <w:tcW w:w="1985" w:type="dxa"/>
          </w:tcPr>
          <w:p w14:paraId="37342DAF" w14:textId="4987E4CF" w:rsidR="00A95104" w:rsidRPr="00A95104" w:rsidRDefault="00A95104" w:rsidP="003E6FB9">
            <w:pPr>
              <w:spacing w:before="0" w:line="276" w:lineRule="auto"/>
              <w:ind w:left="0"/>
              <w:rPr>
                <w:rFonts w:asciiTheme="minorHAnsi" w:hAnsiTheme="minorHAnsi" w:cstheme="minorHAnsi"/>
              </w:rPr>
            </w:pPr>
            <w:r>
              <w:rPr>
                <w:rFonts w:asciiTheme="minorHAnsi" w:hAnsiTheme="minorHAnsi" w:cstheme="minorHAnsi"/>
              </w:rPr>
              <w:t>TOTAL</w:t>
            </w:r>
          </w:p>
        </w:tc>
        <w:tc>
          <w:tcPr>
            <w:tcW w:w="3397" w:type="dxa"/>
          </w:tcPr>
          <w:p w14:paraId="67C95C01" w14:textId="77777777" w:rsidR="00A95104" w:rsidRPr="00A95104" w:rsidRDefault="00A95104" w:rsidP="003E6FB9">
            <w:pPr>
              <w:spacing w:before="0" w:line="276" w:lineRule="auto"/>
              <w:ind w:left="0"/>
              <w:rPr>
                <w:rFonts w:asciiTheme="minorHAnsi" w:hAnsiTheme="minorHAnsi" w:cstheme="minorHAnsi"/>
              </w:rPr>
            </w:pPr>
          </w:p>
        </w:tc>
      </w:tr>
    </w:tbl>
    <w:p w14:paraId="4F7BB93C" w14:textId="77777777" w:rsidR="00F97FBD" w:rsidRDefault="00F97FBD" w:rsidP="00F97FBD">
      <w:pPr>
        <w:ind w:left="426"/>
        <w:rPr>
          <w:sz w:val="20"/>
          <w:szCs w:val="20"/>
        </w:rPr>
      </w:pPr>
    </w:p>
    <w:p w14:paraId="2D6C2F33" w14:textId="78AB39B0" w:rsidR="00155FA0" w:rsidRPr="00F97FBD" w:rsidRDefault="61DD1F99" w:rsidP="00F97FBD">
      <w:pPr>
        <w:numPr>
          <w:ilvl w:val="0"/>
          <w:numId w:val="4"/>
        </w:numPr>
        <w:spacing w:before="0" w:after="0" w:line="276" w:lineRule="auto"/>
        <w:ind w:left="714" w:hanging="357"/>
        <w:rPr>
          <w:sz w:val="20"/>
          <w:szCs w:val="20"/>
        </w:rPr>
      </w:pPr>
      <w:r w:rsidRPr="00F97FBD">
        <w:rPr>
          <w:sz w:val="20"/>
          <w:szCs w:val="20"/>
        </w:rPr>
        <w:t>Tableaux de synthèses des différentes sources électrique</w:t>
      </w:r>
      <w:r w:rsidR="5D99CA93" w:rsidRPr="00F97FBD">
        <w:rPr>
          <w:sz w:val="20"/>
          <w:szCs w:val="20"/>
        </w:rPr>
        <w:t>s</w:t>
      </w:r>
      <w:r w:rsidRPr="00F97FBD">
        <w:rPr>
          <w:sz w:val="20"/>
          <w:szCs w:val="20"/>
        </w:rPr>
        <w:t>, classé</w:t>
      </w:r>
      <w:r w:rsidR="00063C8A">
        <w:rPr>
          <w:sz w:val="20"/>
          <w:szCs w:val="20"/>
        </w:rPr>
        <w:t>s</w:t>
      </w:r>
      <w:r w:rsidRPr="00F97FBD">
        <w:rPr>
          <w:sz w:val="20"/>
          <w:szCs w:val="20"/>
        </w:rPr>
        <w:t xml:space="preserve"> de la plus importante à la plus faible</w:t>
      </w:r>
      <w:r w:rsidR="73B2350F" w:rsidRPr="00F97FBD">
        <w:rPr>
          <w:sz w:val="20"/>
          <w:szCs w:val="20"/>
        </w:rPr>
        <w:t xml:space="preserve"> en termes de potentiel et d’accessibilité (avec la priorité sur l’accessibilité)</w:t>
      </w:r>
    </w:p>
    <w:tbl>
      <w:tblPr>
        <w:tblStyle w:val="Grilledutableau"/>
        <w:tblW w:w="8080" w:type="dxa"/>
        <w:tblInd w:w="1413" w:type="dxa"/>
        <w:tblLook w:val="04A0" w:firstRow="1" w:lastRow="0" w:firstColumn="1" w:lastColumn="0" w:noHBand="0" w:noVBand="1"/>
      </w:tblPr>
      <w:tblGrid>
        <w:gridCol w:w="660"/>
        <w:gridCol w:w="2033"/>
        <w:gridCol w:w="1985"/>
        <w:gridCol w:w="3402"/>
      </w:tblGrid>
      <w:tr w:rsidR="0074389A" w14:paraId="2F96F9B2" w14:textId="77777777" w:rsidTr="4124745C">
        <w:tc>
          <w:tcPr>
            <w:tcW w:w="660" w:type="dxa"/>
          </w:tcPr>
          <w:p w14:paraId="0D4F28A4" w14:textId="06CEE59D" w:rsidR="0074389A" w:rsidRDefault="0074389A" w:rsidP="0074389A">
            <w:pPr>
              <w:ind w:left="0"/>
            </w:pPr>
            <w:r w:rsidRPr="00F209FE">
              <w:rPr>
                <w:rFonts w:asciiTheme="minorHAnsi" w:hAnsiTheme="minorHAnsi" w:cstheme="minorHAnsi"/>
              </w:rPr>
              <w:t>N°</w:t>
            </w:r>
          </w:p>
        </w:tc>
        <w:tc>
          <w:tcPr>
            <w:tcW w:w="2033" w:type="dxa"/>
          </w:tcPr>
          <w:p w14:paraId="30D6CE28" w14:textId="4A4B6A29" w:rsidR="0074389A" w:rsidRDefault="0074389A" w:rsidP="0074389A">
            <w:pPr>
              <w:ind w:left="0"/>
            </w:pPr>
            <w:r w:rsidRPr="00F209FE">
              <w:rPr>
                <w:rFonts w:asciiTheme="minorHAnsi" w:hAnsiTheme="minorHAnsi" w:cstheme="minorHAnsi"/>
              </w:rPr>
              <w:t>Identifiant Source</w:t>
            </w:r>
          </w:p>
        </w:tc>
        <w:tc>
          <w:tcPr>
            <w:tcW w:w="1985" w:type="dxa"/>
          </w:tcPr>
          <w:p w14:paraId="3BAF9F4F" w14:textId="4A349497" w:rsidR="0074389A" w:rsidRDefault="0074389A" w:rsidP="0074389A">
            <w:pPr>
              <w:ind w:left="0"/>
            </w:pPr>
            <w:r>
              <w:rPr>
                <w:rFonts w:asciiTheme="minorHAnsi" w:hAnsiTheme="minorHAnsi" w:cstheme="minorHAnsi"/>
              </w:rPr>
              <w:t>Potentiel (MWh/an)</w:t>
            </w:r>
          </w:p>
        </w:tc>
        <w:tc>
          <w:tcPr>
            <w:tcW w:w="3402" w:type="dxa"/>
          </w:tcPr>
          <w:p w14:paraId="5B7F7E2D" w14:textId="5D2B6EF2" w:rsidR="0074389A" w:rsidRDefault="412E5706" w:rsidP="4124745C">
            <w:pPr>
              <w:ind w:left="0"/>
              <w:rPr>
                <w:rFonts w:asciiTheme="minorHAnsi" w:hAnsiTheme="minorHAnsi" w:cstheme="minorBidi"/>
              </w:rPr>
            </w:pPr>
            <w:r w:rsidRPr="4124745C">
              <w:rPr>
                <w:rFonts w:asciiTheme="minorHAnsi" w:hAnsiTheme="minorHAnsi" w:cstheme="minorBidi"/>
              </w:rPr>
              <w:t>Classe d’a</w:t>
            </w:r>
            <w:r w:rsidR="603D5C5E" w:rsidRPr="4124745C">
              <w:rPr>
                <w:rFonts w:asciiTheme="minorHAnsi" w:hAnsiTheme="minorHAnsi" w:cstheme="minorBidi"/>
              </w:rPr>
              <w:t>ccessibilité (</w:t>
            </w:r>
            <w:proofErr w:type="gramStart"/>
            <w:r w:rsidR="48F99642" w:rsidRPr="4124745C">
              <w:rPr>
                <w:rFonts w:asciiTheme="minorHAnsi" w:hAnsiTheme="minorHAnsi" w:cstheme="minorBidi"/>
              </w:rPr>
              <w:t>R,</w:t>
            </w:r>
            <w:r w:rsidR="603D5C5E" w:rsidRPr="4124745C">
              <w:rPr>
                <w:rFonts w:asciiTheme="minorHAnsi" w:hAnsiTheme="minorHAnsi" w:cstheme="minorBidi"/>
              </w:rPr>
              <w:t>A</w:t>
            </w:r>
            <w:proofErr w:type="gramEnd"/>
            <w:r w:rsidR="603D5C5E" w:rsidRPr="4124745C">
              <w:rPr>
                <w:rFonts w:asciiTheme="minorHAnsi" w:hAnsiTheme="minorHAnsi" w:cstheme="minorBidi"/>
              </w:rPr>
              <w:t>,B,</w:t>
            </w:r>
            <w:r w:rsidR="48F99642" w:rsidRPr="4124745C">
              <w:rPr>
                <w:rFonts w:asciiTheme="minorHAnsi" w:hAnsiTheme="minorHAnsi" w:cstheme="minorBidi"/>
              </w:rPr>
              <w:t>Z</w:t>
            </w:r>
            <w:r w:rsidR="603D5C5E" w:rsidRPr="4124745C">
              <w:rPr>
                <w:rFonts w:asciiTheme="minorHAnsi" w:hAnsiTheme="minorHAnsi" w:cstheme="minorBidi"/>
              </w:rPr>
              <w:t>)</w:t>
            </w:r>
          </w:p>
        </w:tc>
      </w:tr>
      <w:tr w:rsidR="0074389A" w14:paraId="7506D29D" w14:textId="77777777" w:rsidTr="4124745C">
        <w:tc>
          <w:tcPr>
            <w:tcW w:w="660" w:type="dxa"/>
          </w:tcPr>
          <w:p w14:paraId="6E559EC2" w14:textId="3B400982" w:rsidR="0074389A" w:rsidRDefault="0074389A" w:rsidP="0074389A">
            <w:pPr>
              <w:ind w:left="0"/>
            </w:pPr>
            <w:r w:rsidRPr="00F209FE">
              <w:rPr>
                <w:rFonts w:asciiTheme="minorHAnsi" w:hAnsiTheme="minorHAnsi" w:cstheme="minorHAnsi"/>
              </w:rPr>
              <w:t>1</w:t>
            </w:r>
          </w:p>
        </w:tc>
        <w:tc>
          <w:tcPr>
            <w:tcW w:w="2033" w:type="dxa"/>
          </w:tcPr>
          <w:p w14:paraId="65B8607A" w14:textId="77777777" w:rsidR="0074389A" w:rsidRDefault="0074389A" w:rsidP="0074389A">
            <w:pPr>
              <w:ind w:left="0"/>
            </w:pPr>
          </w:p>
        </w:tc>
        <w:tc>
          <w:tcPr>
            <w:tcW w:w="1985" w:type="dxa"/>
          </w:tcPr>
          <w:p w14:paraId="6D5A06A7" w14:textId="77777777" w:rsidR="0074389A" w:rsidRDefault="0074389A" w:rsidP="0074389A">
            <w:pPr>
              <w:ind w:left="0"/>
            </w:pPr>
          </w:p>
        </w:tc>
        <w:tc>
          <w:tcPr>
            <w:tcW w:w="3402" w:type="dxa"/>
          </w:tcPr>
          <w:p w14:paraId="31BE28CF" w14:textId="77777777" w:rsidR="0074389A" w:rsidRDefault="0074389A" w:rsidP="0074389A">
            <w:pPr>
              <w:ind w:left="0"/>
            </w:pPr>
          </w:p>
        </w:tc>
      </w:tr>
      <w:tr w:rsidR="0074389A" w14:paraId="111E29D1" w14:textId="77777777" w:rsidTr="4124745C">
        <w:tc>
          <w:tcPr>
            <w:tcW w:w="660" w:type="dxa"/>
          </w:tcPr>
          <w:p w14:paraId="12B45FC2" w14:textId="22B9A502" w:rsidR="0074389A" w:rsidRDefault="0074389A" w:rsidP="0074389A">
            <w:pPr>
              <w:ind w:left="0"/>
            </w:pPr>
            <w:r w:rsidRPr="00F209FE">
              <w:rPr>
                <w:rFonts w:asciiTheme="minorHAnsi" w:hAnsiTheme="minorHAnsi" w:cstheme="minorHAnsi"/>
              </w:rPr>
              <w:t>2</w:t>
            </w:r>
          </w:p>
        </w:tc>
        <w:tc>
          <w:tcPr>
            <w:tcW w:w="2033" w:type="dxa"/>
          </w:tcPr>
          <w:p w14:paraId="2CCA4642" w14:textId="77777777" w:rsidR="0074389A" w:rsidRDefault="0074389A" w:rsidP="0074389A">
            <w:pPr>
              <w:ind w:left="0"/>
            </w:pPr>
          </w:p>
        </w:tc>
        <w:tc>
          <w:tcPr>
            <w:tcW w:w="1985" w:type="dxa"/>
          </w:tcPr>
          <w:p w14:paraId="66F60EF7" w14:textId="77777777" w:rsidR="0074389A" w:rsidRDefault="0074389A" w:rsidP="0074389A">
            <w:pPr>
              <w:ind w:left="0"/>
            </w:pPr>
          </w:p>
        </w:tc>
        <w:tc>
          <w:tcPr>
            <w:tcW w:w="3402" w:type="dxa"/>
          </w:tcPr>
          <w:p w14:paraId="08A91464" w14:textId="77777777" w:rsidR="0074389A" w:rsidRDefault="0074389A" w:rsidP="0074389A">
            <w:pPr>
              <w:ind w:left="0"/>
            </w:pPr>
          </w:p>
        </w:tc>
      </w:tr>
      <w:tr w:rsidR="0074389A" w14:paraId="0C2147A8" w14:textId="77777777" w:rsidTr="4124745C">
        <w:tc>
          <w:tcPr>
            <w:tcW w:w="660" w:type="dxa"/>
          </w:tcPr>
          <w:p w14:paraId="6EB36283" w14:textId="46FBFCF7" w:rsidR="0074389A" w:rsidRDefault="0074389A" w:rsidP="0074389A">
            <w:pPr>
              <w:ind w:left="0"/>
            </w:pPr>
            <w:r w:rsidRPr="00F209FE">
              <w:rPr>
                <w:rFonts w:asciiTheme="minorHAnsi" w:hAnsiTheme="minorHAnsi" w:cstheme="minorHAnsi"/>
              </w:rPr>
              <w:t>3</w:t>
            </w:r>
          </w:p>
        </w:tc>
        <w:tc>
          <w:tcPr>
            <w:tcW w:w="2033" w:type="dxa"/>
          </w:tcPr>
          <w:p w14:paraId="72D72430" w14:textId="77777777" w:rsidR="0074389A" w:rsidRDefault="0074389A" w:rsidP="0074389A">
            <w:pPr>
              <w:ind w:left="0"/>
            </w:pPr>
          </w:p>
        </w:tc>
        <w:tc>
          <w:tcPr>
            <w:tcW w:w="1985" w:type="dxa"/>
          </w:tcPr>
          <w:p w14:paraId="42943528" w14:textId="77777777" w:rsidR="0074389A" w:rsidRDefault="0074389A" w:rsidP="0074389A">
            <w:pPr>
              <w:ind w:left="0"/>
            </w:pPr>
          </w:p>
        </w:tc>
        <w:tc>
          <w:tcPr>
            <w:tcW w:w="3402" w:type="dxa"/>
          </w:tcPr>
          <w:p w14:paraId="4AC812C7" w14:textId="77777777" w:rsidR="0074389A" w:rsidRDefault="0074389A" w:rsidP="0074389A">
            <w:pPr>
              <w:ind w:left="0"/>
            </w:pPr>
          </w:p>
        </w:tc>
      </w:tr>
      <w:tr w:rsidR="0074389A" w14:paraId="7208AEEF" w14:textId="77777777" w:rsidTr="4124745C">
        <w:tc>
          <w:tcPr>
            <w:tcW w:w="660" w:type="dxa"/>
          </w:tcPr>
          <w:p w14:paraId="446261B5" w14:textId="77777777" w:rsidR="0074389A" w:rsidRPr="00F209FE" w:rsidRDefault="0074389A" w:rsidP="0074389A">
            <w:pPr>
              <w:ind w:left="0"/>
              <w:rPr>
                <w:rFonts w:asciiTheme="minorHAnsi" w:hAnsiTheme="minorHAnsi" w:cstheme="minorHAnsi"/>
              </w:rPr>
            </w:pPr>
          </w:p>
        </w:tc>
        <w:tc>
          <w:tcPr>
            <w:tcW w:w="2033" w:type="dxa"/>
          </w:tcPr>
          <w:p w14:paraId="0D4B2B22" w14:textId="77777777" w:rsidR="0074389A" w:rsidRDefault="0074389A" w:rsidP="0074389A">
            <w:pPr>
              <w:ind w:left="0"/>
            </w:pPr>
          </w:p>
        </w:tc>
        <w:tc>
          <w:tcPr>
            <w:tcW w:w="1985" w:type="dxa"/>
          </w:tcPr>
          <w:p w14:paraId="17C26AAE" w14:textId="522BFF63" w:rsidR="0074389A" w:rsidRDefault="0074389A" w:rsidP="0074389A">
            <w:pPr>
              <w:ind w:left="0"/>
            </w:pPr>
            <w:r>
              <w:rPr>
                <w:rFonts w:asciiTheme="minorHAnsi" w:hAnsiTheme="minorHAnsi" w:cstheme="minorHAnsi"/>
              </w:rPr>
              <w:t>TOTAL</w:t>
            </w:r>
          </w:p>
        </w:tc>
        <w:tc>
          <w:tcPr>
            <w:tcW w:w="3402" w:type="dxa"/>
          </w:tcPr>
          <w:p w14:paraId="188358F3" w14:textId="77777777" w:rsidR="0074389A" w:rsidRDefault="0074389A" w:rsidP="0074389A">
            <w:pPr>
              <w:ind w:left="0"/>
            </w:pPr>
          </w:p>
        </w:tc>
      </w:tr>
    </w:tbl>
    <w:p w14:paraId="5DAE33D3" w14:textId="77777777" w:rsidR="00A85769" w:rsidRDefault="00A85769" w:rsidP="00A95104">
      <w:pPr>
        <w:ind w:left="1080"/>
        <w:rPr>
          <w:sz w:val="20"/>
          <w:szCs w:val="20"/>
        </w:rPr>
      </w:pPr>
    </w:p>
    <w:p w14:paraId="0CA9AEB9" w14:textId="77777777" w:rsidR="008555F7" w:rsidRDefault="00A85769" w:rsidP="4124745C">
      <w:pPr>
        <w:pBdr>
          <w:top w:val="dashed" w:sz="4" w:space="1" w:color="000000"/>
          <w:left w:val="dashed" w:sz="4" w:space="4" w:color="000000"/>
          <w:bottom w:val="dashed" w:sz="4" w:space="1" w:color="000000"/>
          <w:right w:val="dashed" w:sz="4" w:space="4" w:color="000000"/>
        </w:pBdr>
        <w:shd w:val="clear" w:color="auto" w:fill="C5E0B3" w:themeFill="accent6" w:themeFillTint="66"/>
        <w:spacing w:before="0" w:after="0"/>
        <w:ind w:left="709" w:firstLine="425"/>
        <w:rPr>
          <w:color w:val="000000"/>
          <w:sz w:val="20"/>
          <w:szCs w:val="20"/>
        </w:rPr>
      </w:pPr>
      <w:r>
        <w:rPr>
          <w:noProof/>
        </w:rPr>
        <w:drawing>
          <wp:anchor distT="0" distB="0" distL="114300" distR="114300" simplePos="0" relativeHeight="251658244" behindDoc="0" locked="0" layoutInCell="1" hidden="0" allowOverlap="1" wp14:anchorId="67997EF1" wp14:editId="06A7DF43">
            <wp:simplePos x="0" y="0"/>
            <wp:positionH relativeFrom="column">
              <wp:posOffset>389519</wp:posOffset>
            </wp:positionH>
            <wp:positionV relativeFrom="paragraph">
              <wp:posOffset>20320</wp:posOffset>
            </wp:positionV>
            <wp:extent cx="190500" cy="190500"/>
            <wp:effectExtent l="0" t="0" r="0" b="0"/>
            <wp:wrapNone/>
            <wp:docPr id="1185643339" name="image2.png" descr="Informations avec un remplissage uni"/>
            <wp:cNvGraphicFramePr/>
            <a:graphic xmlns:a="http://schemas.openxmlformats.org/drawingml/2006/main">
              <a:graphicData uri="http://schemas.openxmlformats.org/drawingml/2006/picture">
                <pic:pic xmlns:pic="http://schemas.openxmlformats.org/drawingml/2006/picture">
                  <pic:nvPicPr>
                    <pic:cNvPr id="0" name="image2.png" descr="Informations avec un remplissage uni"/>
                    <pic:cNvPicPr preferRelativeResize="0"/>
                  </pic:nvPicPr>
                  <pic:blipFill>
                    <a:blip r:embed="rId14"/>
                    <a:srcRect/>
                    <a:stretch>
                      <a:fillRect/>
                    </a:stretch>
                  </pic:blipFill>
                  <pic:spPr>
                    <a:xfrm>
                      <a:off x="0" y="0"/>
                      <a:ext cx="190500" cy="190500"/>
                    </a:xfrm>
                    <a:prstGeom prst="rect">
                      <a:avLst/>
                    </a:prstGeom>
                    <a:ln/>
                  </pic:spPr>
                </pic:pic>
              </a:graphicData>
            </a:graphic>
          </wp:anchor>
        </w:drawing>
      </w:r>
      <w:r w:rsidR="4AE08424">
        <w:rPr>
          <w:color w:val="000000"/>
          <w:sz w:val="20"/>
          <w:szCs w:val="20"/>
        </w:rPr>
        <w:t xml:space="preserve">La classe d’accessibilité utilise la même base de classification que les classes technologiques décrites dans la méthodologie AMUREBA au point 8.7.2.1. </w:t>
      </w:r>
      <w:r w:rsidR="665792AD">
        <w:rPr>
          <w:color w:val="000000"/>
          <w:sz w:val="20"/>
          <w:szCs w:val="20"/>
        </w:rPr>
        <w:t>Dans le cas des sources d’énergie cela se traduit comme suit :</w:t>
      </w:r>
    </w:p>
    <w:p w14:paraId="45E46F95" w14:textId="65CAA4C6" w:rsidR="00A85769" w:rsidRDefault="240CEA8D" w:rsidP="4124745C">
      <w:pPr>
        <w:pBdr>
          <w:top w:val="dashed" w:sz="4" w:space="1" w:color="000000"/>
          <w:left w:val="dashed" w:sz="4" w:space="4" w:color="000000"/>
          <w:bottom w:val="dashed" w:sz="4" w:space="1" w:color="000000"/>
          <w:right w:val="dashed" w:sz="4" w:space="4" w:color="000000"/>
        </w:pBdr>
        <w:shd w:val="clear" w:color="auto" w:fill="C5E0B3" w:themeFill="accent6" w:themeFillTint="66"/>
        <w:spacing w:before="0" w:after="0"/>
        <w:ind w:left="709" w:firstLine="425"/>
        <w:rPr>
          <w:color w:val="000000"/>
          <w:sz w:val="20"/>
          <w:szCs w:val="20"/>
        </w:rPr>
      </w:pPr>
      <w:r w:rsidRPr="4124745C">
        <w:rPr>
          <w:color w:val="000000" w:themeColor="text1"/>
          <w:sz w:val="20"/>
          <w:szCs w:val="20"/>
        </w:rPr>
        <w:t xml:space="preserve">- </w:t>
      </w:r>
      <w:r w:rsidR="0AD12B9C" w:rsidRPr="4124745C">
        <w:rPr>
          <w:color w:val="000000" w:themeColor="text1"/>
          <w:sz w:val="20"/>
          <w:szCs w:val="20"/>
        </w:rPr>
        <w:t xml:space="preserve">  U</w:t>
      </w:r>
      <w:r w:rsidR="539B137C" w:rsidRPr="4124745C">
        <w:rPr>
          <w:color w:val="000000" w:themeColor="text1"/>
          <w:sz w:val="20"/>
          <w:szCs w:val="20"/>
        </w:rPr>
        <w:t xml:space="preserve">ne source </w:t>
      </w:r>
      <w:r w:rsidR="539B137C" w:rsidRPr="4124745C">
        <w:rPr>
          <w:b/>
          <w:bCs/>
          <w:color w:val="000000" w:themeColor="text1"/>
          <w:sz w:val="20"/>
          <w:szCs w:val="20"/>
        </w:rPr>
        <w:t xml:space="preserve">R </w:t>
      </w:r>
      <w:r w:rsidR="539B137C" w:rsidRPr="4124745C">
        <w:rPr>
          <w:color w:val="000000" w:themeColor="text1"/>
          <w:sz w:val="20"/>
          <w:szCs w:val="20"/>
        </w:rPr>
        <w:t>est une source déjà exploitée</w:t>
      </w:r>
      <w:r w:rsidR="28D04DF1" w:rsidRPr="4124745C">
        <w:rPr>
          <w:color w:val="000000" w:themeColor="text1"/>
          <w:sz w:val="20"/>
          <w:szCs w:val="20"/>
        </w:rPr>
        <w:t xml:space="preserve"> </w:t>
      </w:r>
      <w:r w:rsidRPr="4124745C">
        <w:rPr>
          <w:color w:val="000000" w:themeColor="text1"/>
          <w:sz w:val="20"/>
          <w:szCs w:val="20"/>
        </w:rPr>
        <w:t xml:space="preserve">; </w:t>
      </w:r>
    </w:p>
    <w:p w14:paraId="656BB06B" w14:textId="1E683903" w:rsidR="008555F7" w:rsidRDefault="240CEA8D" w:rsidP="4124745C">
      <w:pPr>
        <w:pBdr>
          <w:top w:val="dashed" w:sz="4" w:space="1" w:color="000000"/>
          <w:left w:val="dashed" w:sz="4" w:space="4" w:color="000000"/>
          <w:bottom w:val="dashed" w:sz="4" w:space="1" w:color="000000"/>
          <w:right w:val="dashed" w:sz="4" w:space="4" w:color="000000"/>
        </w:pBdr>
        <w:shd w:val="clear" w:color="auto" w:fill="C5E0B3" w:themeFill="accent6" w:themeFillTint="66"/>
        <w:spacing w:before="0" w:after="0"/>
        <w:ind w:left="709" w:firstLine="425"/>
        <w:rPr>
          <w:color w:val="000000"/>
          <w:sz w:val="20"/>
          <w:szCs w:val="20"/>
        </w:rPr>
      </w:pPr>
      <w:r w:rsidRPr="4124745C">
        <w:rPr>
          <w:color w:val="000000" w:themeColor="text1"/>
          <w:sz w:val="20"/>
          <w:szCs w:val="20"/>
        </w:rPr>
        <w:t>-</w:t>
      </w:r>
      <w:r w:rsidR="0AD12B9C" w:rsidRPr="4124745C">
        <w:rPr>
          <w:color w:val="000000" w:themeColor="text1"/>
          <w:sz w:val="20"/>
          <w:szCs w:val="20"/>
        </w:rPr>
        <w:t xml:space="preserve">  </w:t>
      </w:r>
      <w:r w:rsidRPr="4124745C">
        <w:rPr>
          <w:color w:val="000000" w:themeColor="text1"/>
          <w:sz w:val="20"/>
          <w:szCs w:val="20"/>
        </w:rPr>
        <w:t xml:space="preserve"> </w:t>
      </w:r>
      <w:r w:rsidR="0AD12B9C" w:rsidRPr="4124745C">
        <w:rPr>
          <w:color w:val="000000" w:themeColor="text1"/>
          <w:sz w:val="20"/>
          <w:szCs w:val="20"/>
        </w:rPr>
        <w:t>U</w:t>
      </w:r>
      <w:r w:rsidR="2A3E9BDE" w:rsidRPr="4124745C">
        <w:rPr>
          <w:color w:val="000000" w:themeColor="text1"/>
          <w:sz w:val="20"/>
          <w:szCs w:val="20"/>
        </w:rPr>
        <w:t xml:space="preserve">ne source </w:t>
      </w:r>
      <w:r w:rsidR="2A3E9BDE" w:rsidRPr="4124745C">
        <w:rPr>
          <w:b/>
          <w:bCs/>
          <w:color w:val="000000" w:themeColor="text1"/>
          <w:sz w:val="20"/>
          <w:szCs w:val="20"/>
        </w:rPr>
        <w:t>A</w:t>
      </w:r>
      <w:r w:rsidR="2A3E9BDE" w:rsidRPr="4124745C">
        <w:rPr>
          <w:color w:val="000000" w:themeColor="text1"/>
          <w:sz w:val="20"/>
          <w:szCs w:val="20"/>
        </w:rPr>
        <w:t xml:space="preserve"> est une source techniquement disponible et dont le potentiel </w:t>
      </w:r>
      <w:r w:rsidR="36F03C3D" w:rsidRPr="4124745C">
        <w:rPr>
          <w:color w:val="000000" w:themeColor="text1"/>
          <w:sz w:val="20"/>
          <w:szCs w:val="20"/>
        </w:rPr>
        <w:t xml:space="preserve">exact </w:t>
      </w:r>
      <w:r w:rsidR="45B37AC6" w:rsidRPr="4124745C">
        <w:rPr>
          <w:color w:val="000000" w:themeColor="text1"/>
          <w:sz w:val="20"/>
          <w:szCs w:val="20"/>
        </w:rPr>
        <w:t>est connu ou a été évalué de manière précise</w:t>
      </w:r>
      <w:r w:rsidR="0AD12B9C" w:rsidRPr="4124745C">
        <w:rPr>
          <w:color w:val="000000" w:themeColor="text1"/>
          <w:sz w:val="20"/>
          <w:szCs w:val="20"/>
        </w:rPr>
        <w:t> ;</w:t>
      </w:r>
    </w:p>
    <w:p w14:paraId="22522D97" w14:textId="5BD110DE" w:rsidR="005F1DF0" w:rsidRDefault="36F03C3D" w:rsidP="4124745C">
      <w:pPr>
        <w:pBdr>
          <w:top w:val="dashed" w:sz="4" w:space="1" w:color="000000"/>
          <w:left w:val="dashed" w:sz="4" w:space="4" w:color="000000"/>
          <w:bottom w:val="dashed" w:sz="4" w:space="1" w:color="000000"/>
          <w:right w:val="dashed" w:sz="4" w:space="4" w:color="000000"/>
        </w:pBdr>
        <w:shd w:val="clear" w:color="auto" w:fill="C5E0B3" w:themeFill="accent6" w:themeFillTint="66"/>
        <w:spacing w:before="0" w:after="0"/>
        <w:ind w:left="709" w:firstLine="425"/>
        <w:rPr>
          <w:color w:val="000000"/>
          <w:sz w:val="20"/>
          <w:szCs w:val="20"/>
        </w:rPr>
      </w:pPr>
      <w:r w:rsidRPr="4124745C">
        <w:rPr>
          <w:color w:val="000000" w:themeColor="text1"/>
          <w:sz w:val="20"/>
          <w:szCs w:val="20"/>
        </w:rPr>
        <w:t xml:space="preserve">- </w:t>
      </w:r>
      <w:r w:rsidR="0AD12B9C" w:rsidRPr="4124745C">
        <w:rPr>
          <w:color w:val="000000" w:themeColor="text1"/>
          <w:sz w:val="20"/>
          <w:szCs w:val="20"/>
        </w:rPr>
        <w:t xml:space="preserve">  U</w:t>
      </w:r>
      <w:r w:rsidRPr="4124745C">
        <w:rPr>
          <w:color w:val="000000" w:themeColor="text1"/>
          <w:sz w:val="20"/>
          <w:szCs w:val="20"/>
        </w:rPr>
        <w:t xml:space="preserve">ne source </w:t>
      </w:r>
      <w:r w:rsidRPr="4124745C">
        <w:rPr>
          <w:b/>
          <w:bCs/>
          <w:color w:val="000000" w:themeColor="text1"/>
          <w:sz w:val="20"/>
          <w:szCs w:val="20"/>
        </w:rPr>
        <w:t>B</w:t>
      </w:r>
      <w:r w:rsidRPr="4124745C">
        <w:rPr>
          <w:color w:val="000000" w:themeColor="text1"/>
          <w:sz w:val="20"/>
          <w:szCs w:val="20"/>
        </w:rPr>
        <w:t xml:space="preserve"> est une source techniquement disponible et dont le potentiel a été estimé et doit être confirm</w:t>
      </w:r>
      <w:r w:rsidR="0AD12B9C" w:rsidRPr="4124745C">
        <w:rPr>
          <w:color w:val="000000" w:themeColor="text1"/>
          <w:sz w:val="20"/>
          <w:szCs w:val="20"/>
        </w:rPr>
        <w:t>é</w:t>
      </w:r>
      <w:r w:rsidR="00063C8A">
        <w:rPr>
          <w:color w:val="000000" w:themeColor="text1"/>
          <w:sz w:val="20"/>
          <w:szCs w:val="20"/>
        </w:rPr>
        <w:t>e</w:t>
      </w:r>
      <w:r w:rsidR="0AD12B9C" w:rsidRPr="4124745C">
        <w:rPr>
          <w:color w:val="000000" w:themeColor="text1"/>
          <w:sz w:val="20"/>
          <w:szCs w:val="20"/>
        </w:rPr>
        <w:t xml:space="preserve"> ; </w:t>
      </w:r>
    </w:p>
    <w:p w14:paraId="38A9D4CE" w14:textId="7658A0C6" w:rsidR="00D771DC" w:rsidRDefault="0AD12B9C" w:rsidP="4124745C">
      <w:pPr>
        <w:pBdr>
          <w:top w:val="dashed" w:sz="4" w:space="1" w:color="000000"/>
          <w:left w:val="dashed" w:sz="4" w:space="4" w:color="000000"/>
          <w:bottom w:val="dashed" w:sz="4" w:space="1" w:color="000000"/>
          <w:right w:val="dashed" w:sz="4" w:space="4" w:color="000000"/>
        </w:pBdr>
        <w:shd w:val="clear" w:color="auto" w:fill="C5E0B3" w:themeFill="accent6" w:themeFillTint="66"/>
        <w:spacing w:before="0" w:after="0"/>
        <w:ind w:left="709" w:firstLine="425"/>
        <w:rPr>
          <w:color w:val="000000"/>
          <w:sz w:val="20"/>
          <w:szCs w:val="20"/>
        </w:rPr>
      </w:pPr>
      <w:r w:rsidRPr="4124745C">
        <w:rPr>
          <w:color w:val="000000" w:themeColor="text1"/>
          <w:sz w:val="20"/>
          <w:szCs w:val="20"/>
        </w:rPr>
        <w:t xml:space="preserve">-   Une source </w:t>
      </w:r>
      <w:r w:rsidRPr="4124745C">
        <w:rPr>
          <w:b/>
          <w:bCs/>
          <w:color w:val="000000" w:themeColor="text1"/>
          <w:sz w:val="20"/>
          <w:szCs w:val="20"/>
        </w:rPr>
        <w:t>Z</w:t>
      </w:r>
      <w:r w:rsidRPr="4124745C">
        <w:rPr>
          <w:color w:val="000000" w:themeColor="text1"/>
          <w:sz w:val="20"/>
          <w:szCs w:val="20"/>
        </w:rPr>
        <w:t xml:space="preserve"> est une source </w:t>
      </w:r>
      <w:r w:rsidR="32596148" w:rsidRPr="4124745C">
        <w:rPr>
          <w:color w:val="000000" w:themeColor="text1"/>
          <w:sz w:val="20"/>
          <w:szCs w:val="20"/>
        </w:rPr>
        <w:t xml:space="preserve">techniquement disponible </w:t>
      </w:r>
      <w:r w:rsidR="3C246A8D" w:rsidRPr="4124745C">
        <w:rPr>
          <w:color w:val="000000" w:themeColor="text1"/>
          <w:sz w:val="20"/>
          <w:szCs w:val="20"/>
        </w:rPr>
        <w:t xml:space="preserve">mais dont le potentiel n’est pas évalué. </w:t>
      </w:r>
    </w:p>
    <w:p w14:paraId="6EE8E626" w14:textId="77777777" w:rsidR="001F644D" w:rsidRDefault="001F644D" w:rsidP="4124745C">
      <w:pPr>
        <w:pBdr>
          <w:top w:val="dashed" w:sz="4" w:space="1" w:color="000000"/>
          <w:left w:val="dashed" w:sz="4" w:space="4" w:color="000000"/>
          <w:bottom w:val="dashed" w:sz="4" w:space="1" w:color="000000"/>
          <w:right w:val="dashed" w:sz="4" w:space="4" w:color="000000"/>
        </w:pBdr>
        <w:shd w:val="clear" w:color="auto" w:fill="C5E0B3" w:themeFill="accent6" w:themeFillTint="66"/>
        <w:spacing w:before="0" w:after="0"/>
        <w:ind w:left="709" w:firstLine="425"/>
        <w:rPr>
          <w:sz w:val="20"/>
          <w:szCs w:val="20"/>
        </w:rPr>
      </w:pPr>
    </w:p>
    <w:p w14:paraId="53FA1D9C" w14:textId="2E03251A" w:rsidR="00D2395E" w:rsidRPr="005F1DF0" w:rsidRDefault="48E11384" w:rsidP="4124745C">
      <w:pPr>
        <w:pBdr>
          <w:top w:val="dashed" w:sz="4" w:space="1" w:color="000000"/>
          <w:left w:val="dashed" w:sz="4" w:space="4" w:color="000000"/>
          <w:bottom w:val="dashed" w:sz="4" w:space="1" w:color="000000"/>
          <w:right w:val="dashed" w:sz="4" w:space="4" w:color="000000"/>
        </w:pBdr>
        <w:shd w:val="clear" w:color="auto" w:fill="C5E0B3" w:themeFill="accent6" w:themeFillTint="66"/>
        <w:spacing w:before="0" w:after="0"/>
        <w:ind w:left="709"/>
        <w:rPr>
          <w:sz w:val="20"/>
          <w:szCs w:val="20"/>
        </w:rPr>
      </w:pPr>
      <w:r w:rsidRPr="4124745C">
        <w:rPr>
          <w:sz w:val="20"/>
          <w:szCs w:val="20"/>
        </w:rPr>
        <w:t>NB :</w:t>
      </w:r>
      <w:r w:rsidRPr="4124745C">
        <w:rPr>
          <w:color w:val="000000" w:themeColor="text1"/>
          <w:sz w:val="20"/>
          <w:szCs w:val="20"/>
        </w:rPr>
        <w:t xml:space="preserve"> Si une source est partiellement exploitée (</w:t>
      </w:r>
      <w:r w:rsidRPr="4124745C">
        <w:rPr>
          <w:b/>
          <w:bCs/>
          <w:color w:val="000000" w:themeColor="text1"/>
          <w:sz w:val="20"/>
          <w:szCs w:val="20"/>
        </w:rPr>
        <w:t>R)</w:t>
      </w:r>
      <w:r w:rsidRPr="4124745C">
        <w:rPr>
          <w:color w:val="000000" w:themeColor="text1"/>
          <w:sz w:val="20"/>
          <w:szCs w:val="20"/>
        </w:rPr>
        <w:t>, deux lignes sont créées dans le tableau de synthèse pour distinguer le potentiel déjà valorisé et celui valorisable (</w:t>
      </w:r>
      <w:r w:rsidRPr="4124745C">
        <w:rPr>
          <w:b/>
          <w:bCs/>
          <w:color w:val="000000" w:themeColor="text1"/>
          <w:sz w:val="20"/>
          <w:szCs w:val="20"/>
        </w:rPr>
        <w:t xml:space="preserve">A </w:t>
      </w:r>
      <w:r w:rsidRPr="4124745C">
        <w:rPr>
          <w:color w:val="000000" w:themeColor="text1"/>
          <w:sz w:val="20"/>
          <w:szCs w:val="20"/>
        </w:rPr>
        <w:t xml:space="preserve">ou </w:t>
      </w:r>
      <w:r w:rsidRPr="4124745C">
        <w:rPr>
          <w:b/>
          <w:bCs/>
          <w:color w:val="000000" w:themeColor="text1"/>
          <w:sz w:val="20"/>
          <w:szCs w:val="20"/>
        </w:rPr>
        <w:t>B</w:t>
      </w:r>
      <w:r w:rsidRPr="4124745C">
        <w:rPr>
          <w:color w:val="000000" w:themeColor="text1"/>
          <w:sz w:val="20"/>
          <w:szCs w:val="20"/>
        </w:rPr>
        <w:t>). Si une source n’est pas évaluée (</w:t>
      </w:r>
      <w:r w:rsidRPr="4124745C">
        <w:rPr>
          <w:b/>
          <w:bCs/>
          <w:color w:val="000000" w:themeColor="text1"/>
          <w:sz w:val="20"/>
          <w:szCs w:val="20"/>
        </w:rPr>
        <w:t>Z</w:t>
      </w:r>
      <w:r w:rsidRPr="4124745C">
        <w:rPr>
          <w:color w:val="000000" w:themeColor="text1"/>
          <w:sz w:val="20"/>
          <w:szCs w:val="20"/>
        </w:rPr>
        <w:t xml:space="preserve">), </w:t>
      </w:r>
      <w:r w:rsidR="68724E0B" w:rsidRPr="4124745C">
        <w:rPr>
          <w:color w:val="000000" w:themeColor="text1"/>
          <w:sz w:val="20"/>
          <w:szCs w:val="20"/>
        </w:rPr>
        <w:t xml:space="preserve">une justification est ajoutée </w:t>
      </w:r>
      <w:r w:rsidR="008456FF">
        <w:rPr>
          <w:color w:val="000000" w:themeColor="text1"/>
          <w:sz w:val="20"/>
          <w:szCs w:val="20"/>
        </w:rPr>
        <w:t xml:space="preserve">après </w:t>
      </w:r>
      <w:r w:rsidR="68724E0B" w:rsidRPr="4124745C">
        <w:rPr>
          <w:color w:val="000000" w:themeColor="text1"/>
          <w:sz w:val="20"/>
          <w:szCs w:val="20"/>
        </w:rPr>
        <w:t>le tableau de synthèse.</w:t>
      </w:r>
      <w:r w:rsidRPr="4124745C">
        <w:rPr>
          <w:color w:val="000000" w:themeColor="text1"/>
          <w:sz w:val="20"/>
          <w:szCs w:val="20"/>
        </w:rPr>
        <w:t xml:space="preserve"> </w:t>
      </w:r>
    </w:p>
    <w:p w14:paraId="00000117" w14:textId="77777777" w:rsidR="003D5795" w:rsidRDefault="003D5795">
      <w:pPr>
        <w:ind w:firstLine="567"/>
      </w:pPr>
    </w:p>
    <w:p w14:paraId="00000118" w14:textId="77777777" w:rsidR="003D5795" w:rsidRDefault="00A340DA" w:rsidP="004E7BD8">
      <w:pPr>
        <w:pStyle w:val="Titre1"/>
      </w:pPr>
      <w:bookmarkStart w:id="9" w:name="_Toc187400555"/>
      <w:r>
        <w:t>Actions / Orientat</w:t>
      </w:r>
      <w:sdt>
        <w:sdtPr>
          <w:tag w:val="goog_rdk_35"/>
          <w:id w:val="153191671"/>
        </w:sdtPr>
        <w:sdtEndPr/>
        <w:sdtContent/>
      </w:sdt>
      <w:sdt>
        <w:sdtPr>
          <w:tag w:val="goog_rdk_36"/>
          <w:id w:val="1326548589"/>
        </w:sdtPr>
        <w:sdtEndPr/>
        <w:sdtContent/>
      </w:sdt>
      <w:r>
        <w:t>ions possibles pour valoriser le potentiel renouvelable et/ou fatal</w:t>
      </w:r>
      <w:bookmarkEnd w:id="9"/>
    </w:p>
    <w:p w14:paraId="00000119" w14:textId="77777777" w:rsidR="003D5795" w:rsidRDefault="00A340DA">
      <w:pPr>
        <w:spacing w:before="0" w:after="0"/>
        <w:ind w:left="0"/>
        <w:rPr>
          <w:color w:val="000000"/>
          <w:sz w:val="20"/>
          <w:szCs w:val="20"/>
        </w:rPr>
      </w:pPr>
      <w:r>
        <w:rPr>
          <w:color w:val="000000"/>
          <w:sz w:val="20"/>
          <w:szCs w:val="20"/>
        </w:rPr>
        <w:t xml:space="preserve">Ce chapitre doit contenir les </w:t>
      </w:r>
      <w:sdt>
        <w:sdtPr>
          <w:tag w:val="goog_rdk_37"/>
          <w:id w:val="1127432994"/>
        </w:sdtPr>
        <w:sdtEndPr/>
        <w:sdtContent/>
      </w:sdt>
      <w:r>
        <w:rPr>
          <w:color w:val="000000"/>
          <w:sz w:val="20"/>
          <w:szCs w:val="20"/>
        </w:rPr>
        <w:t>éléments suivants :</w:t>
      </w:r>
    </w:p>
    <w:p w14:paraId="421D4BF6" w14:textId="33E78833" w:rsidR="00F71CBA" w:rsidRPr="00FF0736" w:rsidRDefault="7B1AF2C3" w:rsidP="4124745C">
      <w:pPr>
        <w:numPr>
          <w:ilvl w:val="0"/>
          <w:numId w:val="4"/>
        </w:numPr>
        <w:pBdr>
          <w:top w:val="nil"/>
          <w:left w:val="nil"/>
          <w:bottom w:val="nil"/>
          <w:right w:val="nil"/>
          <w:between w:val="nil"/>
        </w:pBdr>
        <w:spacing w:after="0" w:line="276" w:lineRule="auto"/>
        <w:rPr>
          <w:color w:val="000000"/>
          <w:sz w:val="20"/>
          <w:szCs w:val="20"/>
        </w:rPr>
      </w:pPr>
      <w:r w:rsidRPr="4124745C">
        <w:rPr>
          <w:sz w:val="20"/>
          <w:szCs w:val="20"/>
        </w:rPr>
        <w:t>Une liste</w:t>
      </w:r>
      <w:r w:rsidR="30CE0B11" w:rsidRPr="4124745C">
        <w:rPr>
          <w:sz w:val="20"/>
          <w:szCs w:val="20"/>
        </w:rPr>
        <w:t xml:space="preserve"> </w:t>
      </w:r>
      <w:r w:rsidR="66C4E426" w:rsidRPr="4124745C">
        <w:rPr>
          <w:sz w:val="20"/>
          <w:szCs w:val="20"/>
        </w:rPr>
        <w:t>de minimum</w:t>
      </w:r>
      <w:r w:rsidR="0C381A96" w:rsidRPr="4124745C">
        <w:rPr>
          <w:sz w:val="20"/>
          <w:szCs w:val="20"/>
        </w:rPr>
        <w:t xml:space="preserve"> 3</w:t>
      </w:r>
      <w:r w:rsidR="66C4E426" w:rsidRPr="4124745C">
        <w:rPr>
          <w:sz w:val="20"/>
          <w:szCs w:val="20"/>
        </w:rPr>
        <w:t xml:space="preserve"> </w:t>
      </w:r>
      <w:r w:rsidR="39C5E14A" w:rsidRPr="4124745C">
        <w:rPr>
          <w:sz w:val="20"/>
          <w:szCs w:val="20"/>
        </w:rPr>
        <w:t xml:space="preserve">orientations </w:t>
      </w:r>
      <w:r w:rsidRPr="4124745C">
        <w:rPr>
          <w:b/>
          <w:bCs/>
          <w:sz w:val="20"/>
          <w:szCs w:val="20"/>
        </w:rPr>
        <w:t>possibles</w:t>
      </w:r>
      <w:r w:rsidRPr="4124745C">
        <w:rPr>
          <w:sz w:val="20"/>
          <w:szCs w:val="20"/>
        </w:rPr>
        <w:t xml:space="preserve"> </w:t>
      </w:r>
      <w:r w:rsidR="062A20B5" w:rsidRPr="4124745C">
        <w:rPr>
          <w:sz w:val="20"/>
          <w:szCs w:val="20"/>
        </w:rPr>
        <w:t>(</w:t>
      </w:r>
      <w:r w:rsidR="66C4E426" w:rsidRPr="4124745C">
        <w:rPr>
          <w:sz w:val="20"/>
          <w:szCs w:val="20"/>
        </w:rPr>
        <w:t>si moins, justifie</w:t>
      </w:r>
      <w:r w:rsidR="39477BA2" w:rsidRPr="4124745C">
        <w:rPr>
          <w:sz w:val="20"/>
          <w:szCs w:val="20"/>
        </w:rPr>
        <w:t>r</w:t>
      </w:r>
      <w:r w:rsidR="062A20B5" w:rsidRPr="4124745C">
        <w:rPr>
          <w:sz w:val="20"/>
          <w:szCs w:val="20"/>
        </w:rPr>
        <w:t xml:space="preserve">) </w:t>
      </w:r>
      <w:r w:rsidRPr="4124745C">
        <w:rPr>
          <w:sz w:val="20"/>
          <w:szCs w:val="20"/>
        </w:rPr>
        <w:t>permettant de valoriser le potentiel renouvelable et/ou fatal (développement de communauté d’énergie,</w:t>
      </w:r>
      <w:r w:rsidR="39C5E14A" w:rsidRPr="4124745C">
        <w:rPr>
          <w:sz w:val="20"/>
          <w:szCs w:val="20"/>
        </w:rPr>
        <w:t xml:space="preserve"> valorisation d’énergie renouvelable, </w:t>
      </w:r>
      <w:r w:rsidRPr="4124745C">
        <w:rPr>
          <w:sz w:val="20"/>
          <w:szCs w:val="20"/>
        </w:rPr>
        <w:t xml:space="preserve">décarbonation de l’énergie thermique de manière individuelle ou collective via un réseau d’énergie thermique, devenir producteur de chaleur afin de valoriser la chaleur fatale présente sur le site, etc.). Pour chaque </w:t>
      </w:r>
      <w:r w:rsidR="39C5E14A" w:rsidRPr="4124745C">
        <w:rPr>
          <w:sz w:val="20"/>
          <w:szCs w:val="20"/>
        </w:rPr>
        <w:t>orientation</w:t>
      </w:r>
      <w:r w:rsidRPr="4124745C">
        <w:rPr>
          <w:sz w:val="20"/>
          <w:szCs w:val="20"/>
        </w:rPr>
        <w:t xml:space="preserve">, fournir </w:t>
      </w:r>
      <w:r w:rsidR="7010F652" w:rsidRPr="4124745C">
        <w:rPr>
          <w:sz w:val="20"/>
          <w:szCs w:val="20"/>
        </w:rPr>
        <w:t xml:space="preserve">au minimum </w:t>
      </w:r>
      <w:r w:rsidRPr="4124745C">
        <w:rPr>
          <w:sz w:val="20"/>
          <w:szCs w:val="20"/>
        </w:rPr>
        <w:t xml:space="preserve">: </w:t>
      </w:r>
    </w:p>
    <w:p w14:paraId="27288AFD" w14:textId="5FFE0F2D" w:rsidR="0045445C" w:rsidRDefault="7B1AF2C3" w:rsidP="4124745C">
      <w:pPr>
        <w:numPr>
          <w:ilvl w:val="1"/>
          <w:numId w:val="4"/>
        </w:numPr>
        <w:pBdr>
          <w:top w:val="nil"/>
          <w:left w:val="nil"/>
          <w:bottom w:val="nil"/>
          <w:right w:val="nil"/>
          <w:between w:val="nil"/>
        </w:pBdr>
        <w:spacing w:after="0" w:line="276" w:lineRule="auto"/>
        <w:rPr>
          <w:sz w:val="20"/>
          <w:szCs w:val="20"/>
        </w:rPr>
      </w:pPr>
      <w:r w:rsidRPr="4124745C">
        <w:rPr>
          <w:sz w:val="20"/>
          <w:szCs w:val="20"/>
        </w:rPr>
        <w:t>Une description qualitative</w:t>
      </w:r>
      <w:r w:rsidR="39C5E14A" w:rsidRPr="4124745C">
        <w:rPr>
          <w:sz w:val="20"/>
          <w:szCs w:val="20"/>
        </w:rPr>
        <w:t xml:space="preserve"> et </w:t>
      </w:r>
      <w:r w:rsidRPr="4124745C">
        <w:rPr>
          <w:sz w:val="20"/>
          <w:szCs w:val="20"/>
        </w:rPr>
        <w:t>détaillée de</w:t>
      </w:r>
      <w:r w:rsidR="39C5E14A" w:rsidRPr="4124745C">
        <w:rPr>
          <w:sz w:val="20"/>
          <w:szCs w:val="20"/>
        </w:rPr>
        <w:t xml:space="preserve"> l’orientation proposée, de ses </w:t>
      </w:r>
      <w:r w:rsidRPr="4124745C">
        <w:rPr>
          <w:sz w:val="20"/>
          <w:szCs w:val="20"/>
        </w:rPr>
        <w:t>objectifs,</w:t>
      </w:r>
      <w:r w:rsidR="39C5E14A" w:rsidRPr="4124745C">
        <w:rPr>
          <w:sz w:val="20"/>
          <w:szCs w:val="20"/>
        </w:rPr>
        <w:t xml:space="preserve"> </w:t>
      </w:r>
      <w:r w:rsidR="36467C26" w:rsidRPr="4124745C">
        <w:rPr>
          <w:sz w:val="20"/>
          <w:szCs w:val="20"/>
        </w:rPr>
        <w:t xml:space="preserve">de </w:t>
      </w:r>
      <w:r w:rsidR="39C5E14A" w:rsidRPr="4124745C">
        <w:rPr>
          <w:sz w:val="20"/>
          <w:szCs w:val="20"/>
        </w:rPr>
        <w:t xml:space="preserve">sa mise </w:t>
      </w:r>
      <w:r w:rsidRPr="4124745C">
        <w:rPr>
          <w:sz w:val="20"/>
          <w:szCs w:val="20"/>
        </w:rPr>
        <w:t>en place, etc. ;</w:t>
      </w:r>
    </w:p>
    <w:p w14:paraId="5FEB5336" w14:textId="1B5F0098" w:rsidR="00F54EF5" w:rsidRDefault="1DFADA73" w:rsidP="4124745C">
      <w:pPr>
        <w:numPr>
          <w:ilvl w:val="1"/>
          <w:numId w:val="4"/>
        </w:numPr>
        <w:pBdr>
          <w:top w:val="nil"/>
          <w:left w:val="nil"/>
          <w:bottom w:val="nil"/>
          <w:right w:val="nil"/>
          <w:between w:val="nil"/>
        </w:pBdr>
        <w:spacing w:after="0" w:line="276" w:lineRule="auto"/>
        <w:rPr>
          <w:sz w:val="20"/>
          <w:szCs w:val="20"/>
        </w:rPr>
      </w:pPr>
      <w:r w:rsidRPr="4124745C">
        <w:rPr>
          <w:sz w:val="20"/>
          <w:szCs w:val="20"/>
        </w:rPr>
        <w:t xml:space="preserve">Une analyse quantitative </w:t>
      </w:r>
      <w:r w:rsidR="7AD303AC" w:rsidRPr="4124745C">
        <w:rPr>
          <w:sz w:val="20"/>
          <w:szCs w:val="20"/>
        </w:rPr>
        <w:t xml:space="preserve">sous forme de tableau </w:t>
      </w:r>
      <w:r w:rsidRPr="4124745C">
        <w:rPr>
          <w:sz w:val="20"/>
          <w:szCs w:val="20"/>
        </w:rPr>
        <w:t xml:space="preserve">comparant les besoins énergétiques avec les potentiels valorisés dans l’orientation et justifiant la pertinence de l’orientation proposée (ex : </w:t>
      </w:r>
      <w:r w:rsidRPr="4124745C">
        <w:rPr>
          <w:sz w:val="20"/>
          <w:szCs w:val="20"/>
        </w:rPr>
        <w:lastRenderedPageBreak/>
        <w:t xml:space="preserve">densité énergétique suffisante pour déployer un RET, surface de panneaux déployée pour la CE en comparaison aux besoins électriques, compatibilité des profils de demande avec ceux de la / des SER valorisées, </w:t>
      </w:r>
      <w:r w:rsidR="5C7CE975" w:rsidRPr="4124745C">
        <w:rPr>
          <w:sz w:val="20"/>
          <w:szCs w:val="20"/>
        </w:rPr>
        <w:t xml:space="preserve">taux d’autosuffisance et d’autoconsommation, </w:t>
      </w:r>
      <w:r w:rsidRPr="4124745C">
        <w:rPr>
          <w:sz w:val="20"/>
          <w:szCs w:val="20"/>
        </w:rPr>
        <w:t xml:space="preserve">etc.). </w:t>
      </w:r>
    </w:p>
    <w:p w14:paraId="6416C947" w14:textId="77777777" w:rsidR="00827446" w:rsidRDefault="00827446" w:rsidP="00827446">
      <w:pPr>
        <w:pBdr>
          <w:top w:val="nil"/>
          <w:left w:val="nil"/>
          <w:bottom w:val="nil"/>
          <w:right w:val="nil"/>
          <w:between w:val="nil"/>
        </w:pBdr>
        <w:spacing w:before="0" w:after="0"/>
        <w:ind w:left="1440"/>
        <w:rPr>
          <w:sz w:val="20"/>
          <w:szCs w:val="20"/>
        </w:rPr>
      </w:pPr>
    </w:p>
    <w:tbl>
      <w:tblPr>
        <w:tblStyle w:val="Grilledutableau"/>
        <w:tblW w:w="8053" w:type="dxa"/>
        <w:tblInd w:w="1440" w:type="dxa"/>
        <w:tblLook w:val="04A0" w:firstRow="1" w:lastRow="0" w:firstColumn="1" w:lastColumn="0" w:noHBand="0" w:noVBand="1"/>
      </w:tblPr>
      <w:tblGrid>
        <w:gridCol w:w="2383"/>
        <w:gridCol w:w="2409"/>
        <w:gridCol w:w="3261"/>
      </w:tblGrid>
      <w:tr w:rsidR="00F54EF5" w:rsidRPr="001C6D6A" w14:paraId="5F649105" w14:textId="77777777" w:rsidTr="4124745C">
        <w:trPr>
          <w:trHeight w:val="300"/>
        </w:trPr>
        <w:tc>
          <w:tcPr>
            <w:tcW w:w="2383" w:type="dxa"/>
          </w:tcPr>
          <w:p w14:paraId="61E4372D" w14:textId="77777777" w:rsidR="00F54EF5" w:rsidRPr="001C6D6A" w:rsidRDefault="7AD303AC" w:rsidP="4124745C">
            <w:pPr>
              <w:spacing w:before="0" w:line="276" w:lineRule="auto"/>
              <w:ind w:left="0"/>
            </w:pPr>
            <w:r w:rsidRPr="4124745C">
              <w:rPr>
                <w:rFonts w:ascii="Calibri" w:eastAsia="Calibri" w:hAnsi="Calibri" w:cs="Calibri"/>
                <w:lang w:eastAsia="fr-FR"/>
              </w:rPr>
              <w:t>Besoins énergétiques (MWh.ch/</w:t>
            </w:r>
            <w:proofErr w:type="spellStart"/>
            <w:r w:rsidRPr="4124745C">
              <w:rPr>
                <w:rFonts w:ascii="Calibri" w:eastAsia="Calibri" w:hAnsi="Calibri" w:cs="Calibri"/>
                <w:lang w:eastAsia="fr-FR"/>
              </w:rPr>
              <w:t>fr</w:t>
            </w:r>
            <w:proofErr w:type="spellEnd"/>
            <w:r w:rsidRPr="00205393">
              <w:rPr>
                <w:rFonts w:ascii="Calibri" w:hAnsi="Calibri" w:cs="Calibri"/>
              </w:rPr>
              <w:t>/</w:t>
            </w:r>
            <w:proofErr w:type="spellStart"/>
            <w:r w:rsidRPr="00205393">
              <w:rPr>
                <w:rFonts w:ascii="Calibri" w:hAnsi="Calibri" w:cs="Calibri"/>
              </w:rPr>
              <w:t>elec</w:t>
            </w:r>
            <w:proofErr w:type="spellEnd"/>
            <w:r w:rsidRPr="00205393">
              <w:rPr>
                <w:rFonts w:ascii="Calibri" w:hAnsi="Calibri" w:cs="Calibri"/>
              </w:rPr>
              <w:t>)</w:t>
            </w:r>
          </w:p>
        </w:tc>
        <w:tc>
          <w:tcPr>
            <w:tcW w:w="2409" w:type="dxa"/>
          </w:tcPr>
          <w:p w14:paraId="0B259D28" w14:textId="77777777" w:rsidR="00F54EF5" w:rsidRPr="001C6D6A" w:rsidRDefault="7AD303AC" w:rsidP="4124745C">
            <w:pPr>
              <w:spacing w:before="0" w:line="276" w:lineRule="auto"/>
              <w:ind w:left="0"/>
            </w:pPr>
            <w:r w:rsidRPr="4124745C">
              <w:rPr>
                <w:rFonts w:ascii="Calibri" w:eastAsia="Calibri" w:hAnsi="Calibri" w:cs="Calibri"/>
                <w:lang w:eastAsia="fr-FR"/>
              </w:rPr>
              <w:t xml:space="preserve">Ressource activable </w:t>
            </w:r>
          </w:p>
        </w:tc>
        <w:tc>
          <w:tcPr>
            <w:tcW w:w="3261" w:type="dxa"/>
          </w:tcPr>
          <w:p w14:paraId="3D0AB8E9" w14:textId="77777777" w:rsidR="00F54EF5" w:rsidRPr="001C6D6A" w:rsidRDefault="7AD303AC" w:rsidP="4124745C">
            <w:pPr>
              <w:spacing w:before="0" w:line="276" w:lineRule="auto"/>
              <w:ind w:left="0"/>
            </w:pPr>
            <w:r w:rsidRPr="4124745C">
              <w:rPr>
                <w:rFonts w:ascii="Calibri" w:eastAsia="Calibri" w:hAnsi="Calibri" w:cs="Calibri"/>
                <w:lang w:eastAsia="fr-FR"/>
              </w:rPr>
              <w:t xml:space="preserve">Justification </w:t>
            </w:r>
          </w:p>
        </w:tc>
      </w:tr>
      <w:tr w:rsidR="00F54EF5" w:rsidRPr="001C6D6A" w14:paraId="73CD3C79" w14:textId="77777777" w:rsidTr="4124745C">
        <w:trPr>
          <w:trHeight w:val="300"/>
        </w:trPr>
        <w:tc>
          <w:tcPr>
            <w:tcW w:w="2383" w:type="dxa"/>
          </w:tcPr>
          <w:p w14:paraId="301C4682" w14:textId="77777777" w:rsidR="00F54EF5" w:rsidRPr="001C6D6A" w:rsidRDefault="00F54EF5" w:rsidP="4124745C">
            <w:pPr>
              <w:spacing w:before="0" w:line="276" w:lineRule="auto"/>
              <w:ind w:left="0"/>
            </w:pPr>
          </w:p>
        </w:tc>
        <w:tc>
          <w:tcPr>
            <w:tcW w:w="2409" w:type="dxa"/>
          </w:tcPr>
          <w:p w14:paraId="47C9ACF6" w14:textId="77777777" w:rsidR="00F54EF5" w:rsidRPr="001C6D6A" w:rsidRDefault="00F54EF5" w:rsidP="4124745C">
            <w:pPr>
              <w:spacing w:before="0" w:line="276" w:lineRule="auto"/>
              <w:ind w:left="0"/>
            </w:pPr>
          </w:p>
        </w:tc>
        <w:tc>
          <w:tcPr>
            <w:tcW w:w="3261" w:type="dxa"/>
          </w:tcPr>
          <w:p w14:paraId="1EFD3B00" w14:textId="77777777" w:rsidR="00F54EF5" w:rsidRPr="001C6D6A" w:rsidRDefault="00F54EF5" w:rsidP="4124745C">
            <w:pPr>
              <w:spacing w:before="0" w:line="276" w:lineRule="auto"/>
              <w:ind w:left="0"/>
            </w:pPr>
          </w:p>
        </w:tc>
      </w:tr>
      <w:tr w:rsidR="00F54EF5" w:rsidRPr="001C6D6A" w14:paraId="1A36E13C" w14:textId="77777777" w:rsidTr="4124745C">
        <w:trPr>
          <w:trHeight w:val="300"/>
        </w:trPr>
        <w:tc>
          <w:tcPr>
            <w:tcW w:w="2383" w:type="dxa"/>
          </w:tcPr>
          <w:p w14:paraId="2395E71E" w14:textId="77777777" w:rsidR="00F54EF5" w:rsidRPr="001C6D6A" w:rsidRDefault="00F54EF5" w:rsidP="4124745C">
            <w:pPr>
              <w:spacing w:before="0" w:line="276" w:lineRule="auto"/>
              <w:ind w:left="0"/>
            </w:pPr>
          </w:p>
        </w:tc>
        <w:tc>
          <w:tcPr>
            <w:tcW w:w="2409" w:type="dxa"/>
          </w:tcPr>
          <w:p w14:paraId="48D038CC" w14:textId="77777777" w:rsidR="00F54EF5" w:rsidRPr="001C6D6A" w:rsidRDefault="00F54EF5" w:rsidP="4124745C">
            <w:pPr>
              <w:spacing w:before="0" w:line="276" w:lineRule="auto"/>
              <w:ind w:left="0"/>
            </w:pPr>
          </w:p>
        </w:tc>
        <w:tc>
          <w:tcPr>
            <w:tcW w:w="3261" w:type="dxa"/>
          </w:tcPr>
          <w:p w14:paraId="771FCE36" w14:textId="77777777" w:rsidR="00F54EF5" w:rsidRPr="001C6D6A" w:rsidRDefault="00F54EF5" w:rsidP="4124745C">
            <w:pPr>
              <w:spacing w:before="0" w:line="276" w:lineRule="auto"/>
              <w:ind w:left="0"/>
            </w:pPr>
          </w:p>
        </w:tc>
      </w:tr>
    </w:tbl>
    <w:p w14:paraId="55887747" w14:textId="2B8935AD" w:rsidR="00105DD9" w:rsidRPr="008058F3" w:rsidRDefault="1DFADA73" w:rsidP="008058F3">
      <w:pPr>
        <w:pStyle w:val="Paragraphedeliste"/>
        <w:numPr>
          <w:ilvl w:val="0"/>
          <w:numId w:val="7"/>
        </w:numPr>
        <w:pBdr>
          <w:top w:val="nil"/>
          <w:left w:val="nil"/>
          <w:bottom w:val="nil"/>
          <w:right w:val="nil"/>
          <w:between w:val="nil"/>
        </w:pBdr>
        <w:spacing w:after="0"/>
        <w:rPr>
          <w:rFonts w:cs="Calibri"/>
          <w:sz w:val="20"/>
          <w:szCs w:val="20"/>
        </w:rPr>
      </w:pPr>
      <w:r w:rsidRPr="008058F3">
        <w:rPr>
          <w:rFonts w:cs="Calibri"/>
          <w:sz w:val="20"/>
          <w:szCs w:val="20"/>
        </w:rPr>
        <w:t>Une brève analyse économique visant à approximer les coûts d’investissement (CAPEX), d’exploitation (OPEX) si applicable ainsi que la rentabilité en termes de temps de retour actualisé et valeur actualisée nette</w:t>
      </w:r>
      <w:r w:rsidR="00827446">
        <w:rPr>
          <w:rFonts w:cs="Calibri"/>
          <w:sz w:val="20"/>
          <w:szCs w:val="20"/>
        </w:rPr>
        <w:t>. Une précision à +/- 2</w:t>
      </w:r>
      <w:r w:rsidR="00250E2E">
        <w:rPr>
          <w:rFonts w:cs="Calibri"/>
          <w:sz w:val="20"/>
          <w:szCs w:val="20"/>
        </w:rPr>
        <w:t>5</w:t>
      </w:r>
      <w:r w:rsidR="00827446">
        <w:rPr>
          <w:rFonts w:cs="Calibri"/>
          <w:sz w:val="20"/>
          <w:szCs w:val="20"/>
        </w:rPr>
        <w:t>% est requise</w:t>
      </w:r>
      <w:r w:rsidRPr="008058F3">
        <w:rPr>
          <w:rFonts w:cs="Calibri"/>
          <w:sz w:val="20"/>
          <w:szCs w:val="20"/>
        </w:rPr>
        <w:t xml:space="preserve"> ;  </w:t>
      </w:r>
    </w:p>
    <w:p w14:paraId="6F54D46E" w14:textId="6A9E2AE4" w:rsidR="00105DD9" w:rsidRDefault="1DFADA73" w:rsidP="0D758F01">
      <w:pPr>
        <w:numPr>
          <w:ilvl w:val="0"/>
          <w:numId w:val="15"/>
        </w:numPr>
        <w:pBdr>
          <w:top w:val="nil"/>
          <w:left w:val="nil"/>
          <w:bottom w:val="nil"/>
          <w:right w:val="nil"/>
          <w:between w:val="nil"/>
        </w:pBdr>
        <w:spacing w:after="0" w:line="276" w:lineRule="auto"/>
        <w:rPr>
          <w:sz w:val="20"/>
          <w:szCs w:val="20"/>
        </w:rPr>
      </w:pPr>
      <w:r w:rsidRPr="0D758F01">
        <w:rPr>
          <w:sz w:val="20"/>
          <w:szCs w:val="20"/>
        </w:rPr>
        <w:t>Une analyse d’impact environnemental de réduction d’émissions de CO</w:t>
      </w:r>
      <w:r w:rsidRPr="0D758F01">
        <w:rPr>
          <w:sz w:val="20"/>
          <w:szCs w:val="20"/>
          <w:vertAlign w:val="subscript"/>
        </w:rPr>
        <w:t>2</w:t>
      </w:r>
      <w:r w:rsidRPr="0D758F01">
        <w:rPr>
          <w:sz w:val="20"/>
          <w:szCs w:val="20"/>
        </w:rPr>
        <w:t xml:space="preserve"> et de production renouvelable</w:t>
      </w:r>
      <w:r w:rsidRPr="0D758F01">
        <w:rPr>
          <w:sz w:val="24"/>
          <w:szCs w:val="24"/>
        </w:rPr>
        <w:t xml:space="preserve"> </w:t>
      </w:r>
      <w:r w:rsidRPr="0D758F01">
        <w:rPr>
          <w:sz w:val="20"/>
          <w:szCs w:val="20"/>
        </w:rPr>
        <w:t>comparant la situation actuelle et la situation atteinte dans l’éventualité de la mise en place de l’orientation ;</w:t>
      </w:r>
    </w:p>
    <w:p w14:paraId="0672CC1B" w14:textId="5127D05B" w:rsidR="00105DD9" w:rsidRDefault="00105DD9" w:rsidP="00105DD9">
      <w:pPr>
        <w:numPr>
          <w:ilvl w:val="0"/>
          <w:numId w:val="15"/>
        </w:numPr>
        <w:pBdr>
          <w:top w:val="nil"/>
          <w:left w:val="nil"/>
          <w:bottom w:val="nil"/>
          <w:right w:val="nil"/>
          <w:between w:val="nil"/>
        </w:pBdr>
        <w:spacing w:after="0" w:line="276" w:lineRule="auto"/>
        <w:rPr>
          <w:sz w:val="20"/>
          <w:szCs w:val="20"/>
        </w:rPr>
      </w:pPr>
      <w:r w:rsidRPr="0008456B">
        <w:rPr>
          <w:sz w:val="20"/>
          <w:szCs w:val="20"/>
        </w:rPr>
        <w:t>Explication et justification d</w:t>
      </w:r>
      <w:r>
        <w:rPr>
          <w:sz w:val="20"/>
          <w:szCs w:val="20"/>
        </w:rPr>
        <w:t>’</w:t>
      </w:r>
      <w:r w:rsidRPr="0008456B">
        <w:rPr>
          <w:sz w:val="20"/>
          <w:szCs w:val="20"/>
        </w:rPr>
        <w:t>éventuel</w:t>
      </w:r>
      <w:r>
        <w:rPr>
          <w:sz w:val="20"/>
          <w:szCs w:val="20"/>
        </w:rPr>
        <w:t>s</w:t>
      </w:r>
      <w:r w:rsidRPr="0008456B">
        <w:rPr>
          <w:sz w:val="20"/>
          <w:szCs w:val="20"/>
        </w:rPr>
        <w:t xml:space="preserve"> </w:t>
      </w:r>
      <w:r>
        <w:rPr>
          <w:sz w:val="20"/>
          <w:szCs w:val="20"/>
        </w:rPr>
        <w:t>points</w:t>
      </w:r>
      <w:r w:rsidRPr="0008456B">
        <w:rPr>
          <w:sz w:val="20"/>
          <w:szCs w:val="20"/>
        </w:rPr>
        <w:t xml:space="preserve"> bloquant</w:t>
      </w:r>
      <w:r>
        <w:rPr>
          <w:sz w:val="20"/>
          <w:szCs w:val="20"/>
        </w:rPr>
        <w:t>s</w:t>
      </w:r>
      <w:r w:rsidRPr="0008456B">
        <w:rPr>
          <w:sz w:val="20"/>
          <w:szCs w:val="20"/>
        </w:rPr>
        <w:t xml:space="preserve"> à la mise en pratique de l’</w:t>
      </w:r>
      <w:r>
        <w:rPr>
          <w:sz w:val="20"/>
          <w:szCs w:val="20"/>
        </w:rPr>
        <w:t>orientation</w:t>
      </w:r>
      <w:r w:rsidRPr="0008456B">
        <w:rPr>
          <w:sz w:val="20"/>
          <w:szCs w:val="20"/>
        </w:rPr>
        <w:t xml:space="preserve"> et proposition de mesures pour atténuer cet impact (atténuation de l’effet de lock-in)</w:t>
      </w:r>
      <w:r>
        <w:rPr>
          <w:sz w:val="20"/>
          <w:szCs w:val="20"/>
        </w:rPr>
        <w:t>.</w:t>
      </w:r>
    </w:p>
    <w:p w14:paraId="3F0623BB" w14:textId="1C6FEAEA" w:rsidR="00947C61" w:rsidRPr="00947C61" w:rsidRDefault="00947C61" w:rsidP="00947C61">
      <w:pPr>
        <w:pStyle w:val="Paragraphedeliste"/>
        <w:numPr>
          <w:ilvl w:val="0"/>
          <w:numId w:val="15"/>
        </w:numPr>
        <w:rPr>
          <w:rFonts w:cs="Calibri"/>
          <w:sz w:val="20"/>
          <w:szCs w:val="20"/>
        </w:rPr>
      </w:pPr>
      <w:r w:rsidRPr="00947C61">
        <w:rPr>
          <w:sz w:val="20"/>
          <w:szCs w:val="20"/>
        </w:rPr>
        <w:t xml:space="preserve">Analyse des </w:t>
      </w:r>
      <w:r w:rsidRPr="00947C61">
        <w:rPr>
          <w:rFonts w:cs="Calibri"/>
          <w:sz w:val="20"/>
          <w:szCs w:val="20"/>
        </w:rPr>
        <w:t xml:space="preserve">contraintes légales et juridiques, </w:t>
      </w:r>
      <w:r w:rsidR="004D70E3">
        <w:rPr>
          <w:rFonts w:cs="Calibri"/>
          <w:sz w:val="20"/>
          <w:szCs w:val="20"/>
        </w:rPr>
        <w:t xml:space="preserve">notamment </w:t>
      </w:r>
      <w:r w:rsidR="00B469C4">
        <w:rPr>
          <w:rFonts w:cs="Calibri"/>
          <w:sz w:val="20"/>
          <w:szCs w:val="20"/>
        </w:rPr>
        <w:t xml:space="preserve">sur </w:t>
      </w:r>
      <w:r w:rsidRPr="00947C61">
        <w:rPr>
          <w:rFonts w:cs="Calibri"/>
          <w:sz w:val="20"/>
          <w:szCs w:val="20"/>
        </w:rPr>
        <w:t xml:space="preserve">les aspects </w:t>
      </w:r>
      <w:r w:rsidR="00B469C4">
        <w:rPr>
          <w:rFonts w:cs="Calibri"/>
          <w:sz w:val="20"/>
          <w:szCs w:val="20"/>
        </w:rPr>
        <w:t xml:space="preserve">de </w:t>
      </w:r>
      <w:r w:rsidRPr="00947C61">
        <w:rPr>
          <w:rFonts w:cs="Calibri"/>
          <w:sz w:val="20"/>
          <w:szCs w:val="20"/>
        </w:rPr>
        <w:t xml:space="preserve">partage d'énergies électriques (ligne directe, </w:t>
      </w:r>
      <w:proofErr w:type="gramStart"/>
      <w:r w:rsidRPr="00947C61">
        <w:rPr>
          <w:rFonts w:cs="Calibri"/>
          <w:sz w:val="20"/>
          <w:szCs w:val="20"/>
        </w:rPr>
        <w:t>CER,...</w:t>
      </w:r>
      <w:proofErr w:type="gramEnd"/>
      <w:r w:rsidRPr="00947C61">
        <w:rPr>
          <w:rFonts w:cs="Calibri"/>
          <w:sz w:val="20"/>
          <w:szCs w:val="20"/>
        </w:rPr>
        <w:t>)</w:t>
      </w:r>
      <w:r w:rsidR="004D70E3">
        <w:rPr>
          <w:rFonts w:cs="Calibri"/>
          <w:sz w:val="20"/>
          <w:szCs w:val="20"/>
        </w:rPr>
        <w:t>, d’authentification et d’obligation de rapportage auprès des instances publique (RET)</w:t>
      </w:r>
    </w:p>
    <w:p w14:paraId="3AF090FD" w14:textId="7623BDA3" w:rsidR="00250E2E" w:rsidRPr="00105DD9" w:rsidRDefault="00B469C4" w:rsidP="00105DD9">
      <w:pPr>
        <w:numPr>
          <w:ilvl w:val="0"/>
          <w:numId w:val="15"/>
        </w:numPr>
        <w:pBdr>
          <w:top w:val="nil"/>
          <w:left w:val="nil"/>
          <w:bottom w:val="nil"/>
          <w:right w:val="nil"/>
          <w:between w:val="nil"/>
        </w:pBdr>
        <w:spacing w:after="0" w:line="276" w:lineRule="auto"/>
        <w:rPr>
          <w:sz w:val="20"/>
          <w:szCs w:val="20"/>
        </w:rPr>
      </w:pPr>
      <w:r>
        <w:rPr>
          <w:sz w:val="20"/>
          <w:szCs w:val="20"/>
        </w:rPr>
        <w:t>Analyse d</w:t>
      </w:r>
      <w:r w:rsidR="005F5875">
        <w:rPr>
          <w:sz w:val="20"/>
          <w:szCs w:val="20"/>
        </w:rPr>
        <w:t>’impact sur les obligations à respecter en terme</w:t>
      </w:r>
      <w:r w:rsidR="00F90A04">
        <w:rPr>
          <w:sz w:val="20"/>
          <w:szCs w:val="20"/>
        </w:rPr>
        <w:t>s</w:t>
      </w:r>
      <w:r w:rsidR="005F5875">
        <w:rPr>
          <w:sz w:val="20"/>
          <w:szCs w:val="20"/>
        </w:rPr>
        <w:t xml:space="preserve"> de permis et d’urbanisme. </w:t>
      </w:r>
    </w:p>
    <w:p w14:paraId="7EE1EBAF" w14:textId="17CEF6E6" w:rsidR="0045445C" w:rsidRPr="002D41B3" w:rsidRDefault="3D667B04" w:rsidP="4124745C">
      <w:pPr>
        <w:numPr>
          <w:ilvl w:val="0"/>
          <w:numId w:val="4"/>
        </w:numPr>
        <w:pBdr>
          <w:top w:val="nil"/>
          <w:left w:val="nil"/>
          <w:bottom w:val="nil"/>
          <w:right w:val="nil"/>
          <w:between w:val="nil"/>
        </w:pBdr>
        <w:spacing w:after="0" w:line="276" w:lineRule="auto"/>
        <w:rPr>
          <w:sz w:val="20"/>
          <w:szCs w:val="20"/>
        </w:rPr>
      </w:pPr>
      <w:r w:rsidRPr="4124745C">
        <w:rPr>
          <w:sz w:val="20"/>
          <w:szCs w:val="20"/>
        </w:rPr>
        <w:t xml:space="preserve">Si </w:t>
      </w:r>
      <w:r w:rsidR="701BD541" w:rsidRPr="4124745C">
        <w:rPr>
          <w:sz w:val="20"/>
          <w:szCs w:val="20"/>
        </w:rPr>
        <w:t>pertinent</w:t>
      </w:r>
      <w:r w:rsidR="00B84C27">
        <w:rPr>
          <w:sz w:val="20"/>
          <w:szCs w:val="20"/>
        </w:rPr>
        <w:t>s</w:t>
      </w:r>
      <w:r w:rsidR="701BD541" w:rsidRPr="4124745C">
        <w:rPr>
          <w:sz w:val="20"/>
          <w:szCs w:val="20"/>
        </w:rPr>
        <w:t xml:space="preserve">, les éléments ci-dessous </w:t>
      </w:r>
      <w:r w:rsidR="00555CBD">
        <w:rPr>
          <w:sz w:val="20"/>
          <w:szCs w:val="20"/>
        </w:rPr>
        <w:t>doivent</w:t>
      </w:r>
      <w:r w:rsidR="701BD541" w:rsidRPr="4124745C">
        <w:rPr>
          <w:sz w:val="20"/>
          <w:szCs w:val="20"/>
        </w:rPr>
        <w:t xml:space="preserve"> également être développé</w:t>
      </w:r>
      <w:r w:rsidR="00B84C27">
        <w:rPr>
          <w:sz w:val="20"/>
          <w:szCs w:val="20"/>
        </w:rPr>
        <w:t>s</w:t>
      </w:r>
      <w:r w:rsidR="701BD541" w:rsidRPr="4124745C">
        <w:rPr>
          <w:sz w:val="20"/>
          <w:szCs w:val="20"/>
        </w:rPr>
        <w:t xml:space="preserve"> pour les orientations proposées : </w:t>
      </w:r>
    </w:p>
    <w:p w14:paraId="61D17CAF" w14:textId="7DA45726" w:rsidR="00864A06" w:rsidRDefault="13FBCF6B" w:rsidP="4124745C">
      <w:pPr>
        <w:numPr>
          <w:ilvl w:val="1"/>
          <w:numId w:val="4"/>
        </w:numPr>
        <w:pBdr>
          <w:top w:val="nil"/>
          <w:left w:val="nil"/>
          <w:bottom w:val="nil"/>
          <w:right w:val="nil"/>
          <w:between w:val="nil"/>
        </w:pBdr>
        <w:spacing w:after="0" w:line="276" w:lineRule="auto"/>
        <w:rPr>
          <w:sz w:val="20"/>
          <w:szCs w:val="20"/>
        </w:rPr>
      </w:pPr>
      <w:r w:rsidRPr="4124745C">
        <w:rPr>
          <w:sz w:val="20"/>
          <w:szCs w:val="20"/>
        </w:rPr>
        <w:t>Si l’orientation intègre la mise en place d’une communauté d’énergie</w:t>
      </w:r>
      <w:r w:rsidR="1FE1B672" w:rsidRPr="4124745C">
        <w:rPr>
          <w:sz w:val="20"/>
          <w:szCs w:val="20"/>
        </w:rPr>
        <w:t xml:space="preserve"> (électrique)</w:t>
      </w:r>
      <w:r w:rsidRPr="4124745C">
        <w:rPr>
          <w:sz w:val="20"/>
          <w:szCs w:val="20"/>
        </w:rPr>
        <w:t xml:space="preserve">, fournir une vue aérienne </w:t>
      </w:r>
      <w:r w:rsidR="20CB6FD3" w:rsidRPr="4124745C">
        <w:rPr>
          <w:sz w:val="20"/>
          <w:szCs w:val="20"/>
        </w:rPr>
        <w:t>mettent en avant les acteurs considérés pour former cette communauté ;</w:t>
      </w:r>
    </w:p>
    <w:p w14:paraId="0000011C" w14:textId="7385CE70" w:rsidR="003D5795" w:rsidRDefault="7B1AF2C3" w:rsidP="4124745C">
      <w:pPr>
        <w:numPr>
          <w:ilvl w:val="1"/>
          <w:numId w:val="4"/>
        </w:numPr>
        <w:pBdr>
          <w:top w:val="nil"/>
          <w:left w:val="nil"/>
          <w:bottom w:val="nil"/>
          <w:right w:val="nil"/>
          <w:between w:val="nil"/>
        </w:pBdr>
        <w:spacing w:after="0" w:line="276" w:lineRule="auto"/>
        <w:rPr>
          <w:sz w:val="20"/>
          <w:szCs w:val="20"/>
        </w:rPr>
      </w:pPr>
      <w:r w:rsidRPr="4124745C">
        <w:rPr>
          <w:sz w:val="20"/>
          <w:szCs w:val="20"/>
        </w:rPr>
        <w:t>Si l’</w:t>
      </w:r>
      <w:r w:rsidR="13FBCF6B" w:rsidRPr="4124745C">
        <w:rPr>
          <w:sz w:val="20"/>
          <w:szCs w:val="20"/>
        </w:rPr>
        <w:t>orientation</w:t>
      </w:r>
      <w:r w:rsidRPr="4124745C">
        <w:rPr>
          <w:sz w:val="20"/>
          <w:szCs w:val="20"/>
        </w:rPr>
        <w:t xml:space="preserve"> intègre la mise en place d’un réseau d’énergie thermique, fournir une vue aérienne du réseau envisagé, positionnant les équipements de production, de consommation, le tracé des tuyauteries</w:t>
      </w:r>
      <w:r w:rsidR="7186E896" w:rsidRPr="4124745C">
        <w:rPr>
          <w:sz w:val="20"/>
          <w:szCs w:val="20"/>
        </w:rPr>
        <w:t xml:space="preserve"> envisagé</w:t>
      </w:r>
      <w:r w:rsidR="365F375C" w:rsidRPr="4124745C">
        <w:rPr>
          <w:sz w:val="20"/>
          <w:szCs w:val="20"/>
        </w:rPr>
        <w:t xml:space="preserve"> </w:t>
      </w:r>
      <w:r w:rsidRPr="4124745C">
        <w:rPr>
          <w:sz w:val="20"/>
          <w:szCs w:val="20"/>
        </w:rPr>
        <w:t>;</w:t>
      </w:r>
    </w:p>
    <w:p w14:paraId="0000011E" w14:textId="1AD577A7" w:rsidR="003D5795" w:rsidRDefault="00A340DA">
      <w:pPr>
        <w:numPr>
          <w:ilvl w:val="1"/>
          <w:numId w:val="4"/>
        </w:numPr>
        <w:pBdr>
          <w:top w:val="nil"/>
          <w:left w:val="nil"/>
          <w:bottom w:val="nil"/>
          <w:right w:val="nil"/>
          <w:between w:val="nil"/>
        </w:pBdr>
        <w:spacing w:after="0" w:line="276" w:lineRule="auto"/>
        <w:rPr>
          <w:sz w:val="20"/>
          <w:szCs w:val="20"/>
        </w:rPr>
      </w:pPr>
      <w:r>
        <w:rPr>
          <w:sz w:val="20"/>
          <w:szCs w:val="20"/>
        </w:rPr>
        <w:t>Une analyse d’impact énergétique en termes d’efficacité énergétique</w:t>
      </w:r>
      <w:r w:rsidR="00205CFB">
        <w:rPr>
          <w:sz w:val="20"/>
          <w:szCs w:val="20"/>
        </w:rPr>
        <w:t xml:space="preserve"> et </w:t>
      </w:r>
      <w:r>
        <w:rPr>
          <w:sz w:val="20"/>
          <w:szCs w:val="20"/>
        </w:rPr>
        <w:t>d’</w:t>
      </w:r>
      <w:r w:rsidR="00205CFB">
        <w:rPr>
          <w:sz w:val="20"/>
          <w:szCs w:val="20"/>
        </w:rPr>
        <w:t xml:space="preserve">une éventuelle </w:t>
      </w:r>
      <w:r>
        <w:rPr>
          <w:sz w:val="20"/>
          <w:szCs w:val="20"/>
        </w:rPr>
        <w:t>électrification de la chaleur, comparant la situation actuelle et la situation atteinte dans l’éventualité de la mise en place de l’</w:t>
      </w:r>
      <w:r w:rsidR="0008456B">
        <w:rPr>
          <w:sz w:val="20"/>
          <w:szCs w:val="20"/>
        </w:rPr>
        <w:t>orientation</w:t>
      </w:r>
      <w:r>
        <w:rPr>
          <w:sz w:val="20"/>
          <w:szCs w:val="20"/>
        </w:rPr>
        <w:t xml:space="preserve"> ;</w:t>
      </w:r>
    </w:p>
    <w:p w14:paraId="471E7295" w14:textId="49644011" w:rsidR="0008456B" w:rsidRDefault="00A340DA" w:rsidP="0008456B">
      <w:pPr>
        <w:numPr>
          <w:ilvl w:val="1"/>
          <w:numId w:val="4"/>
        </w:numPr>
        <w:pBdr>
          <w:top w:val="nil"/>
          <w:left w:val="nil"/>
          <w:bottom w:val="nil"/>
          <w:right w:val="nil"/>
          <w:between w:val="nil"/>
        </w:pBdr>
        <w:spacing w:after="0" w:line="276" w:lineRule="auto"/>
        <w:rPr>
          <w:sz w:val="20"/>
          <w:szCs w:val="20"/>
        </w:rPr>
      </w:pPr>
      <w:r w:rsidRPr="0008456B">
        <w:rPr>
          <w:sz w:val="20"/>
          <w:szCs w:val="20"/>
        </w:rPr>
        <w:t>Soutien et financement disponible spécifique à l’</w:t>
      </w:r>
      <w:r w:rsidR="0008456B">
        <w:rPr>
          <w:sz w:val="20"/>
          <w:szCs w:val="20"/>
        </w:rPr>
        <w:t>orientation</w:t>
      </w:r>
      <w:r w:rsidRPr="0008456B">
        <w:rPr>
          <w:sz w:val="20"/>
          <w:szCs w:val="20"/>
        </w:rPr>
        <w:t xml:space="preserve"> proposée ; </w:t>
      </w:r>
    </w:p>
    <w:p w14:paraId="00000122" w14:textId="77777777" w:rsidR="003D5795" w:rsidRDefault="003D5795">
      <w:pPr>
        <w:spacing w:before="0" w:after="0" w:line="276" w:lineRule="auto"/>
        <w:ind w:left="720" w:hanging="360"/>
        <w:rPr>
          <w:sz w:val="20"/>
          <w:szCs w:val="20"/>
        </w:rPr>
      </w:pPr>
    </w:p>
    <w:p w14:paraId="63AF48E7" w14:textId="057009E6" w:rsidR="00864A06" w:rsidRPr="00A95432" w:rsidRDefault="00A340DA" w:rsidP="00A95432">
      <w:pPr>
        <w:pBdr>
          <w:top w:val="dashed" w:sz="4" w:space="1" w:color="000000"/>
          <w:left w:val="dashed" w:sz="4" w:space="4" w:color="000000"/>
          <w:bottom w:val="dashed" w:sz="4" w:space="1" w:color="000000"/>
          <w:right w:val="dashed" w:sz="4" w:space="4" w:color="000000"/>
        </w:pBdr>
        <w:shd w:val="clear" w:color="auto" w:fill="C5E0B3"/>
        <w:spacing w:before="0" w:after="0" w:line="276" w:lineRule="auto"/>
        <w:ind w:left="720" w:hanging="360"/>
        <w:rPr>
          <w:sz w:val="20"/>
          <w:szCs w:val="20"/>
        </w:rPr>
      </w:pPr>
      <w:r>
        <w:rPr>
          <w:sz w:val="20"/>
          <w:szCs w:val="20"/>
        </w:rPr>
        <w:t xml:space="preserve">       </w:t>
      </w:r>
      <w:sdt>
        <w:sdtPr>
          <w:tag w:val="goog_rdk_49"/>
          <w:id w:val="-1298441828"/>
        </w:sdtPr>
        <w:sdtEndPr/>
        <w:sdtContent/>
      </w:sdt>
      <w:r>
        <w:rPr>
          <w:sz w:val="20"/>
          <w:szCs w:val="20"/>
        </w:rPr>
        <w:t xml:space="preserve">Effet de lock-in : </w:t>
      </w:r>
      <w:r>
        <w:rPr>
          <w:i/>
          <w:sz w:val="20"/>
          <w:szCs w:val="20"/>
        </w:rPr>
        <w:t>par exemple </w:t>
      </w:r>
      <w:r>
        <w:rPr>
          <w:sz w:val="20"/>
          <w:szCs w:val="20"/>
        </w:rPr>
        <w:t>; installer des panneaux photovoltaïques sur une toiture non</w:t>
      </w:r>
      <w:r w:rsidR="00B84C27">
        <w:rPr>
          <w:sz w:val="20"/>
          <w:szCs w:val="20"/>
        </w:rPr>
        <w:t xml:space="preserve"> </w:t>
      </w:r>
      <w:r>
        <w:rPr>
          <w:sz w:val="20"/>
          <w:szCs w:val="20"/>
        </w:rPr>
        <w:t xml:space="preserve">isolée. Lors de l’isolation, il faudra enlever les panneaux puis isoler, ce qui engendre un surcoût évitable. </w:t>
      </w:r>
      <w:r>
        <w:rPr>
          <w:noProof/>
        </w:rPr>
        <w:drawing>
          <wp:anchor distT="0" distB="0" distL="114300" distR="114300" simplePos="0" relativeHeight="251658240" behindDoc="0" locked="0" layoutInCell="1" hidden="0" allowOverlap="1" wp14:anchorId="08CCB91B" wp14:editId="30E600A6">
            <wp:simplePos x="0" y="0"/>
            <wp:positionH relativeFrom="column">
              <wp:posOffset>219075</wp:posOffset>
            </wp:positionH>
            <wp:positionV relativeFrom="paragraph">
              <wp:posOffset>12216</wp:posOffset>
            </wp:positionV>
            <wp:extent cx="190500" cy="190500"/>
            <wp:effectExtent l="0" t="0" r="0" b="0"/>
            <wp:wrapNone/>
            <wp:docPr id="118" name="image2.png" descr="Informations avec un remplissage uni"/>
            <wp:cNvGraphicFramePr/>
            <a:graphic xmlns:a="http://schemas.openxmlformats.org/drawingml/2006/main">
              <a:graphicData uri="http://schemas.openxmlformats.org/drawingml/2006/picture">
                <pic:pic xmlns:pic="http://schemas.openxmlformats.org/drawingml/2006/picture">
                  <pic:nvPicPr>
                    <pic:cNvPr id="0" name="image2.png" descr="Informations avec un remplissage uni"/>
                    <pic:cNvPicPr preferRelativeResize="0"/>
                  </pic:nvPicPr>
                  <pic:blipFill>
                    <a:blip r:embed="rId14"/>
                    <a:srcRect/>
                    <a:stretch>
                      <a:fillRect/>
                    </a:stretch>
                  </pic:blipFill>
                  <pic:spPr>
                    <a:xfrm>
                      <a:off x="0" y="0"/>
                      <a:ext cx="190500" cy="190500"/>
                    </a:xfrm>
                    <a:prstGeom prst="rect">
                      <a:avLst/>
                    </a:prstGeom>
                    <a:ln/>
                  </pic:spPr>
                </pic:pic>
              </a:graphicData>
            </a:graphic>
          </wp:anchor>
        </w:drawing>
      </w:r>
    </w:p>
    <w:p w14:paraId="6EE1C43A" w14:textId="77777777" w:rsidR="00864A06" w:rsidRDefault="00864A06">
      <w:pPr>
        <w:rPr>
          <w:rFonts w:asciiTheme="minorHAnsi" w:eastAsia="Times" w:hAnsiTheme="minorHAnsi" w:cstheme="minorHAnsi"/>
          <w:b/>
          <w:caps/>
          <w:color w:val="FFFFFF" w:themeColor="background1"/>
          <w:sz w:val="28"/>
          <w:szCs w:val="28"/>
          <w:highlight w:val="lightGray"/>
          <w:lang w:val="fr-FR"/>
        </w:rPr>
      </w:pPr>
      <w:r>
        <w:rPr>
          <w:highlight w:val="lightGray"/>
        </w:rPr>
        <w:br w:type="page"/>
      </w:r>
    </w:p>
    <w:p w14:paraId="3D4A6EAA" w14:textId="568CB3FD" w:rsidR="00864A06" w:rsidRPr="00864A06" w:rsidRDefault="00A340DA" w:rsidP="004E7BD8">
      <w:pPr>
        <w:pStyle w:val="Titre1"/>
      </w:pPr>
      <w:bookmarkStart w:id="10" w:name="_Toc187400556"/>
      <w:r>
        <w:lastRenderedPageBreak/>
        <w:t>Annexes</w:t>
      </w:r>
      <w:bookmarkEnd w:id="10"/>
    </w:p>
    <w:p w14:paraId="00000125" w14:textId="77777777" w:rsidR="003D5795" w:rsidRDefault="00A340DA">
      <w:pPr>
        <w:pBdr>
          <w:top w:val="dashed" w:sz="4" w:space="1" w:color="000000"/>
          <w:left w:val="dashed" w:sz="4" w:space="4" w:color="000000"/>
          <w:bottom w:val="dashed" w:sz="4" w:space="1" w:color="000000"/>
          <w:right w:val="dashed" w:sz="4" w:space="4" w:color="000000"/>
          <w:between w:val="nil"/>
        </w:pBdr>
        <w:shd w:val="clear" w:color="auto" w:fill="C5E0B3"/>
        <w:spacing w:before="0" w:after="0" w:line="276" w:lineRule="auto"/>
        <w:ind w:left="142" w:hanging="360"/>
        <w:jc w:val="left"/>
        <w:rPr>
          <w:sz w:val="20"/>
          <w:szCs w:val="20"/>
        </w:rPr>
      </w:pPr>
      <w:r>
        <w:rPr>
          <w:noProof/>
          <w:color w:val="000000"/>
          <w:sz w:val="24"/>
          <w:szCs w:val="24"/>
        </w:rPr>
        <w:drawing>
          <wp:inline distT="0" distB="0" distL="0" distR="0" wp14:anchorId="02B3B0DB" wp14:editId="42947F26">
            <wp:extent cx="190500" cy="190500"/>
            <wp:effectExtent l="0" t="0" r="0" b="0"/>
            <wp:docPr id="120" name="image2.png" descr="Informations avec un remplissage uni"/>
            <wp:cNvGraphicFramePr/>
            <a:graphic xmlns:a="http://schemas.openxmlformats.org/drawingml/2006/main">
              <a:graphicData uri="http://schemas.openxmlformats.org/drawingml/2006/picture">
                <pic:pic xmlns:pic="http://schemas.openxmlformats.org/drawingml/2006/picture">
                  <pic:nvPicPr>
                    <pic:cNvPr id="0" name="image2.png" descr="Informations avec un remplissage uni"/>
                    <pic:cNvPicPr preferRelativeResize="0"/>
                  </pic:nvPicPr>
                  <pic:blipFill>
                    <a:blip r:embed="rId14"/>
                    <a:srcRect/>
                    <a:stretch>
                      <a:fillRect/>
                    </a:stretch>
                  </pic:blipFill>
                  <pic:spPr>
                    <a:xfrm>
                      <a:off x="0" y="0"/>
                      <a:ext cx="190500" cy="190500"/>
                    </a:xfrm>
                    <a:prstGeom prst="rect">
                      <a:avLst/>
                    </a:prstGeom>
                    <a:ln/>
                  </pic:spPr>
                </pic:pic>
              </a:graphicData>
            </a:graphic>
          </wp:inline>
        </w:drawing>
      </w:r>
      <w:r>
        <w:rPr>
          <w:color w:val="000000"/>
          <w:sz w:val="20"/>
          <w:szCs w:val="20"/>
        </w:rPr>
        <w:t xml:space="preserve">L’ensemble des annexes décrites ci-dessous correspondent au contenu minimum attendu et doivent être intégrées dans le rapport. L’auditeur est libre d’en rajouter suivant les spécificités de son étude.   </w:t>
      </w:r>
    </w:p>
    <w:p w14:paraId="00000126" w14:textId="77777777" w:rsidR="003D5795" w:rsidRDefault="003D5795">
      <w:pPr>
        <w:pBdr>
          <w:top w:val="nil"/>
          <w:left w:val="nil"/>
          <w:bottom w:val="nil"/>
          <w:right w:val="nil"/>
          <w:between w:val="nil"/>
        </w:pBdr>
        <w:spacing w:before="0" w:after="0"/>
        <w:ind w:left="0"/>
        <w:rPr>
          <w:sz w:val="20"/>
          <w:szCs w:val="20"/>
        </w:rPr>
      </w:pPr>
      <w:bookmarkStart w:id="11" w:name="_heading=h.m6f68d4evm2x" w:colFirst="0" w:colLast="0"/>
      <w:bookmarkEnd w:id="11"/>
    </w:p>
    <w:p w14:paraId="00000127" w14:textId="77777777" w:rsidR="003D5795" w:rsidRDefault="00A340DA">
      <w:pPr>
        <w:pBdr>
          <w:top w:val="single" w:sz="4" w:space="1" w:color="000000"/>
          <w:left w:val="single" w:sz="4" w:space="4" w:color="000000"/>
          <w:bottom w:val="single" w:sz="4" w:space="1" w:color="000000"/>
          <w:right w:val="single" w:sz="4" w:space="4" w:color="000000"/>
        </w:pBdr>
        <w:shd w:val="clear" w:color="auto" w:fill="F2F2F2"/>
        <w:spacing w:before="0" w:after="0"/>
        <w:ind w:left="0"/>
        <w:rPr>
          <w:sz w:val="20"/>
          <w:szCs w:val="20"/>
        </w:rPr>
      </w:pPr>
      <w:r>
        <w:rPr>
          <w:sz w:val="20"/>
          <w:szCs w:val="20"/>
        </w:rPr>
        <w:t>Annexe 1 : Hypothèses de calcul</w:t>
      </w:r>
    </w:p>
    <w:p w14:paraId="00000128" w14:textId="77777777" w:rsidR="003D5795" w:rsidRDefault="003D5795">
      <w:pPr>
        <w:spacing w:before="0" w:after="0"/>
        <w:ind w:firstLine="567"/>
        <w:rPr>
          <w:sz w:val="20"/>
          <w:szCs w:val="20"/>
        </w:rPr>
      </w:pPr>
    </w:p>
    <w:p w14:paraId="00000129" w14:textId="77777777" w:rsidR="003D5795" w:rsidRDefault="00A340DA">
      <w:pPr>
        <w:numPr>
          <w:ilvl w:val="0"/>
          <w:numId w:val="5"/>
        </w:numPr>
        <w:pBdr>
          <w:top w:val="nil"/>
          <w:left w:val="nil"/>
          <w:bottom w:val="nil"/>
          <w:right w:val="nil"/>
          <w:between w:val="nil"/>
        </w:pBdr>
        <w:spacing w:after="0" w:line="276" w:lineRule="auto"/>
        <w:rPr>
          <w:color w:val="000000"/>
          <w:sz w:val="20"/>
          <w:szCs w:val="20"/>
        </w:rPr>
      </w:pPr>
      <w:r>
        <w:rPr>
          <w:color w:val="000000"/>
          <w:sz w:val="20"/>
          <w:szCs w:val="20"/>
        </w:rPr>
        <w:t>Coefficients de transformation en énergie finale, primaire et CO2 (voir références dans la méthodologie) ;</w:t>
      </w:r>
    </w:p>
    <w:p w14:paraId="7C9817B5" w14:textId="49B4EC08" w:rsidR="00C1326D" w:rsidRDefault="00C1326D">
      <w:pPr>
        <w:numPr>
          <w:ilvl w:val="0"/>
          <w:numId w:val="5"/>
        </w:numPr>
        <w:pBdr>
          <w:top w:val="nil"/>
          <w:left w:val="nil"/>
          <w:bottom w:val="nil"/>
          <w:right w:val="nil"/>
          <w:between w:val="nil"/>
        </w:pBdr>
        <w:spacing w:after="0" w:line="276" w:lineRule="auto"/>
        <w:rPr>
          <w:color w:val="000000"/>
          <w:sz w:val="20"/>
          <w:szCs w:val="20"/>
        </w:rPr>
      </w:pPr>
      <w:r>
        <w:rPr>
          <w:color w:val="000000"/>
          <w:sz w:val="20"/>
          <w:szCs w:val="20"/>
        </w:rPr>
        <w:t>Hypothèses de prix considérés dans l’audit (CAPEX, OPEX, énergie, etc.) et justification (usage d’une moyenne, volatilité des prix, etc.) ;</w:t>
      </w:r>
    </w:p>
    <w:p w14:paraId="0000012A" w14:textId="1BE47590" w:rsidR="003D5795" w:rsidRDefault="00A340DA">
      <w:pPr>
        <w:numPr>
          <w:ilvl w:val="0"/>
          <w:numId w:val="5"/>
        </w:numPr>
        <w:pBdr>
          <w:top w:val="nil"/>
          <w:left w:val="nil"/>
          <w:bottom w:val="nil"/>
          <w:right w:val="nil"/>
          <w:between w:val="nil"/>
        </w:pBdr>
        <w:spacing w:before="0" w:after="120" w:line="276" w:lineRule="auto"/>
        <w:rPr>
          <w:color w:val="000000"/>
          <w:sz w:val="20"/>
          <w:szCs w:val="20"/>
        </w:rPr>
      </w:pPr>
      <w:bookmarkStart w:id="12" w:name="_heading=h.35nkun2" w:colFirst="0" w:colLast="0"/>
      <w:bookmarkEnd w:id="12"/>
      <w:r>
        <w:rPr>
          <w:color w:val="000000"/>
          <w:sz w:val="20"/>
          <w:szCs w:val="20"/>
        </w:rPr>
        <w:t>Toute autre hypothèse, pertinente à justifier (ex</w:t>
      </w:r>
      <w:r w:rsidR="00AE3C6C">
        <w:rPr>
          <w:color w:val="000000"/>
          <w:sz w:val="20"/>
          <w:szCs w:val="20"/>
        </w:rPr>
        <w:t>.</w:t>
      </w:r>
      <w:r>
        <w:rPr>
          <w:color w:val="000000"/>
          <w:sz w:val="20"/>
          <w:szCs w:val="20"/>
        </w:rPr>
        <w:t xml:space="preserve"> : puissance du </w:t>
      </w:r>
      <w:r w:rsidR="0008456B">
        <w:rPr>
          <w:color w:val="000000"/>
          <w:sz w:val="20"/>
          <w:szCs w:val="20"/>
        </w:rPr>
        <w:t>sous-sol</w:t>
      </w:r>
      <w:r>
        <w:rPr>
          <w:color w:val="000000"/>
          <w:sz w:val="20"/>
          <w:szCs w:val="20"/>
        </w:rPr>
        <w:t xml:space="preserve"> [W/m], delta de température pour une source d’aquathermie ou de riothermie, </w:t>
      </w:r>
      <w:r w:rsidR="00C1326D">
        <w:rPr>
          <w:color w:val="000000"/>
          <w:sz w:val="20"/>
          <w:szCs w:val="20"/>
        </w:rPr>
        <w:t xml:space="preserve">surface considérée pour des installations en toiture, données climatiques, </w:t>
      </w:r>
      <w:r>
        <w:rPr>
          <w:color w:val="000000"/>
          <w:sz w:val="20"/>
          <w:szCs w:val="20"/>
        </w:rPr>
        <w:t xml:space="preserve">etc.) </w:t>
      </w:r>
    </w:p>
    <w:p w14:paraId="0000012B" w14:textId="77777777" w:rsidR="003D5795" w:rsidRDefault="00A340DA">
      <w:pPr>
        <w:pBdr>
          <w:top w:val="single" w:sz="4" w:space="1" w:color="000000"/>
          <w:left w:val="single" w:sz="4" w:space="4" w:color="000000"/>
          <w:bottom w:val="single" w:sz="4" w:space="1" w:color="000000"/>
          <w:right w:val="single" w:sz="4" w:space="4" w:color="000000"/>
        </w:pBdr>
        <w:shd w:val="clear" w:color="auto" w:fill="F2F2F2"/>
        <w:spacing w:before="0" w:after="0"/>
        <w:ind w:left="0"/>
        <w:rPr>
          <w:sz w:val="20"/>
          <w:szCs w:val="20"/>
        </w:rPr>
      </w:pPr>
      <w:r>
        <w:rPr>
          <w:sz w:val="20"/>
          <w:szCs w:val="20"/>
        </w:rPr>
        <w:t>Annexe 2 : Détails de calculs</w:t>
      </w:r>
    </w:p>
    <w:p w14:paraId="0000012C" w14:textId="77777777" w:rsidR="003D5795" w:rsidRDefault="003D5795">
      <w:pPr>
        <w:spacing w:before="0" w:after="0"/>
        <w:ind w:firstLine="567"/>
        <w:rPr>
          <w:sz w:val="20"/>
          <w:szCs w:val="20"/>
        </w:rPr>
      </w:pPr>
    </w:p>
    <w:p w14:paraId="0000012D" w14:textId="77777777" w:rsidR="003D5795" w:rsidRDefault="00A340DA">
      <w:pPr>
        <w:spacing w:before="0" w:after="0"/>
        <w:ind w:left="0"/>
        <w:rPr>
          <w:sz w:val="20"/>
          <w:szCs w:val="20"/>
        </w:rPr>
      </w:pPr>
      <w:r>
        <w:rPr>
          <w:sz w:val="20"/>
          <w:szCs w:val="20"/>
        </w:rPr>
        <w:t>Les détails des calculs utiles pour la reprise du dossier dans le cadre d’une étude complémentaire sont à renseigner dans cette partie.</w:t>
      </w:r>
    </w:p>
    <w:p w14:paraId="0000012E" w14:textId="77777777" w:rsidR="003D5795" w:rsidRDefault="00A340DA">
      <w:pPr>
        <w:numPr>
          <w:ilvl w:val="0"/>
          <w:numId w:val="2"/>
        </w:numPr>
        <w:spacing w:before="0" w:after="0"/>
        <w:rPr>
          <w:sz w:val="20"/>
          <w:szCs w:val="20"/>
        </w:rPr>
      </w:pPr>
      <w:r>
        <w:rPr>
          <w:sz w:val="20"/>
          <w:szCs w:val="20"/>
        </w:rPr>
        <w:t xml:space="preserve">Calculs de consommations énergétiques ; </w:t>
      </w:r>
    </w:p>
    <w:p w14:paraId="0000012F" w14:textId="43E1E02A" w:rsidR="003D5795" w:rsidRDefault="00A340DA">
      <w:pPr>
        <w:numPr>
          <w:ilvl w:val="0"/>
          <w:numId w:val="2"/>
        </w:numPr>
        <w:spacing w:before="0" w:after="0"/>
        <w:rPr>
          <w:sz w:val="20"/>
          <w:szCs w:val="20"/>
        </w:rPr>
      </w:pPr>
      <w:r>
        <w:rPr>
          <w:sz w:val="20"/>
          <w:szCs w:val="20"/>
        </w:rPr>
        <w:t>Calculs de potentiels énergétique</w:t>
      </w:r>
      <w:r w:rsidR="00C1326D">
        <w:rPr>
          <w:sz w:val="20"/>
          <w:szCs w:val="20"/>
        </w:rPr>
        <w:t>s</w:t>
      </w:r>
      <w:r>
        <w:rPr>
          <w:sz w:val="20"/>
          <w:szCs w:val="20"/>
        </w:rPr>
        <w:t xml:space="preserve"> ; </w:t>
      </w:r>
    </w:p>
    <w:p w14:paraId="3388C360" w14:textId="626583C9" w:rsidR="00C1326D" w:rsidRDefault="00C1326D" w:rsidP="00C1326D">
      <w:pPr>
        <w:numPr>
          <w:ilvl w:val="0"/>
          <w:numId w:val="2"/>
        </w:numPr>
        <w:spacing w:before="0" w:after="0"/>
        <w:rPr>
          <w:sz w:val="20"/>
          <w:szCs w:val="20"/>
        </w:rPr>
      </w:pPr>
      <w:r>
        <w:rPr>
          <w:sz w:val="20"/>
          <w:szCs w:val="20"/>
        </w:rPr>
        <w:t xml:space="preserve">Calculs de coûts ; </w:t>
      </w:r>
    </w:p>
    <w:p w14:paraId="4CBC88CE" w14:textId="0D90F50B" w:rsidR="00C1326D" w:rsidRDefault="00C1326D" w:rsidP="00C1326D">
      <w:pPr>
        <w:numPr>
          <w:ilvl w:val="0"/>
          <w:numId w:val="2"/>
        </w:numPr>
        <w:spacing w:before="0" w:after="0"/>
        <w:rPr>
          <w:sz w:val="20"/>
          <w:szCs w:val="20"/>
        </w:rPr>
      </w:pPr>
      <w:r>
        <w:rPr>
          <w:sz w:val="20"/>
          <w:szCs w:val="20"/>
        </w:rPr>
        <w:t xml:space="preserve">Calculs environnementaux ; </w:t>
      </w:r>
    </w:p>
    <w:p w14:paraId="0802FCB6" w14:textId="5FA1DC3A" w:rsidR="00C1326D" w:rsidRPr="00C1326D" w:rsidRDefault="00C1326D" w:rsidP="00C1326D">
      <w:pPr>
        <w:numPr>
          <w:ilvl w:val="0"/>
          <w:numId w:val="2"/>
        </w:numPr>
        <w:spacing w:before="0" w:after="0"/>
        <w:rPr>
          <w:sz w:val="20"/>
          <w:szCs w:val="20"/>
        </w:rPr>
      </w:pPr>
      <w:r>
        <w:rPr>
          <w:sz w:val="20"/>
          <w:szCs w:val="20"/>
        </w:rPr>
        <w:t>Etc.</w:t>
      </w:r>
    </w:p>
    <w:p w14:paraId="0000013F" w14:textId="77777777" w:rsidR="003D5795" w:rsidRDefault="003D5795">
      <w:pPr>
        <w:pBdr>
          <w:top w:val="nil"/>
          <w:left w:val="nil"/>
          <w:bottom w:val="nil"/>
          <w:right w:val="nil"/>
          <w:between w:val="nil"/>
        </w:pBdr>
        <w:spacing w:before="0" w:after="0"/>
        <w:ind w:left="0"/>
        <w:rPr>
          <w:color w:val="000000"/>
          <w:sz w:val="20"/>
          <w:szCs w:val="20"/>
        </w:rPr>
      </w:pPr>
      <w:bookmarkStart w:id="13" w:name="_heading=h.jiewvwcic9pd" w:colFirst="0" w:colLast="0"/>
      <w:bookmarkStart w:id="14" w:name="_heading=h.1ci93xb" w:colFirst="0" w:colLast="0"/>
      <w:bookmarkEnd w:id="13"/>
      <w:bookmarkEnd w:id="14"/>
    </w:p>
    <w:p w14:paraId="00000140" w14:textId="0AAAC618" w:rsidR="003D5795" w:rsidRDefault="00A340DA">
      <w:pPr>
        <w:pBdr>
          <w:top w:val="single" w:sz="4" w:space="1" w:color="000000"/>
          <w:left w:val="single" w:sz="4" w:space="4" w:color="000000"/>
          <w:bottom w:val="single" w:sz="4" w:space="1" w:color="000000"/>
          <w:right w:val="single" w:sz="4" w:space="4" w:color="000000"/>
        </w:pBdr>
        <w:shd w:val="clear" w:color="auto" w:fill="F2F2F2"/>
        <w:spacing w:before="0" w:after="0"/>
        <w:ind w:left="0"/>
        <w:rPr>
          <w:sz w:val="20"/>
          <w:szCs w:val="20"/>
        </w:rPr>
      </w:pPr>
      <w:r>
        <w:rPr>
          <w:sz w:val="20"/>
          <w:szCs w:val="20"/>
        </w:rPr>
        <w:t xml:space="preserve">Annexe </w:t>
      </w:r>
      <w:r w:rsidR="00B66185">
        <w:rPr>
          <w:sz w:val="20"/>
          <w:szCs w:val="20"/>
        </w:rPr>
        <w:t>3</w:t>
      </w:r>
      <w:r>
        <w:rPr>
          <w:sz w:val="20"/>
          <w:szCs w:val="20"/>
        </w:rPr>
        <w:t> : Documents complémentaires</w:t>
      </w:r>
    </w:p>
    <w:p w14:paraId="00000141" w14:textId="77777777" w:rsidR="003D5795" w:rsidRDefault="003D5795">
      <w:pPr>
        <w:spacing w:before="0" w:after="0"/>
        <w:ind w:left="0"/>
        <w:rPr>
          <w:sz w:val="20"/>
          <w:szCs w:val="20"/>
        </w:rPr>
      </w:pPr>
    </w:p>
    <w:p w14:paraId="00000142" w14:textId="77777777" w:rsidR="003D5795" w:rsidRDefault="00A340DA" w:rsidP="004C13A7">
      <w:pPr>
        <w:numPr>
          <w:ilvl w:val="0"/>
          <w:numId w:val="3"/>
        </w:numPr>
        <w:pBdr>
          <w:top w:val="nil"/>
          <w:left w:val="nil"/>
          <w:bottom w:val="nil"/>
          <w:right w:val="nil"/>
          <w:between w:val="nil"/>
        </w:pBdr>
        <w:spacing w:before="0" w:after="0"/>
        <w:ind w:left="709"/>
        <w:rPr>
          <w:color w:val="000000"/>
          <w:sz w:val="20"/>
          <w:szCs w:val="20"/>
        </w:rPr>
      </w:pPr>
      <w:r>
        <w:rPr>
          <w:color w:val="000000"/>
          <w:sz w:val="20"/>
          <w:szCs w:val="20"/>
        </w:rPr>
        <w:t>Informations détaillées à destination du demandeur sur les aides à l‘investissement ou au financement qui lui sont accessibles pour l</w:t>
      </w:r>
      <w:r>
        <w:rPr>
          <w:sz w:val="20"/>
          <w:szCs w:val="20"/>
        </w:rPr>
        <w:t>es</w:t>
      </w:r>
      <w:r>
        <w:rPr>
          <w:color w:val="000000"/>
          <w:sz w:val="20"/>
          <w:szCs w:val="20"/>
        </w:rPr>
        <w:t xml:space="preserve"> </w:t>
      </w:r>
      <w:r>
        <w:rPr>
          <w:sz w:val="20"/>
          <w:szCs w:val="20"/>
        </w:rPr>
        <w:t>actions</w:t>
      </w:r>
      <w:r>
        <w:rPr>
          <w:color w:val="000000"/>
          <w:sz w:val="20"/>
          <w:szCs w:val="20"/>
        </w:rPr>
        <w:t xml:space="preserve"> envisagées ;</w:t>
      </w:r>
    </w:p>
    <w:p w14:paraId="00000143" w14:textId="77777777" w:rsidR="003D5795" w:rsidRDefault="003D5795">
      <w:pPr>
        <w:pBdr>
          <w:top w:val="nil"/>
          <w:left w:val="nil"/>
          <w:bottom w:val="nil"/>
          <w:right w:val="nil"/>
          <w:between w:val="nil"/>
        </w:pBdr>
        <w:spacing w:before="0" w:after="0"/>
        <w:ind w:left="1134"/>
        <w:rPr>
          <w:color w:val="000000"/>
          <w:sz w:val="20"/>
          <w:szCs w:val="20"/>
        </w:rPr>
      </w:pPr>
    </w:p>
    <w:p w14:paraId="00000144" w14:textId="77777777" w:rsidR="003D5795" w:rsidRDefault="00A340DA">
      <w:pPr>
        <w:pBdr>
          <w:top w:val="single" w:sz="4" w:space="1" w:color="000000"/>
          <w:left w:val="single" w:sz="4" w:space="4" w:color="000000"/>
          <w:bottom w:val="single" w:sz="4" w:space="1" w:color="000000"/>
          <w:right w:val="single" w:sz="4" w:space="4" w:color="000000"/>
        </w:pBdr>
        <w:shd w:val="clear" w:color="auto" w:fill="F2F2F2"/>
        <w:spacing w:before="0" w:after="0"/>
        <w:ind w:left="0"/>
        <w:rPr>
          <w:sz w:val="20"/>
          <w:szCs w:val="20"/>
        </w:rPr>
      </w:pPr>
      <w:r>
        <w:rPr>
          <w:sz w:val="20"/>
          <w:szCs w:val="20"/>
        </w:rPr>
        <w:t>Annexe 4 : Glossaire</w:t>
      </w:r>
    </w:p>
    <w:p w14:paraId="00000145" w14:textId="77777777" w:rsidR="003D5795" w:rsidRDefault="003D5795">
      <w:pPr>
        <w:spacing w:before="0" w:after="0"/>
        <w:ind w:left="0"/>
        <w:rPr>
          <w:i/>
          <w:color w:val="000000"/>
          <w:sz w:val="20"/>
          <w:szCs w:val="20"/>
        </w:rPr>
      </w:pPr>
    </w:p>
    <w:p w14:paraId="00000146" w14:textId="77777777" w:rsidR="003D5795" w:rsidRDefault="00A340DA">
      <w:pPr>
        <w:pBdr>
          <w:top w:val="dashed" w:sz="4" w:space="1" w:color="000000"/>
          <w:left w:val="dashed" w:sz="4" w:space="4" w:color="000000"/>
          <w:bottom w:val="dashed" w:sz="4" w:space="1" w:color="000000"/>
          <w:right w:val="dashed" w:sz="4" w:space="4" w:color="000000"/>
          <w:between w:val="nil"/>
        </w:pBdr>
        <w:shd w:val="clear" w:color="auto" w:fill="C5E0B3"/>
        <w:spacing w:before="0" w:after="0" w:line="276" w:lineRule="auto"/>
        <w:ind w:left="284" w:hanging="360"/>
        <w:jc w:val="left"/>
        <w:rPr>
          <w:color w:val="000000"/>
          <w:sz w:val="20"/>
          <w:szCs w:val="20"/>
        </w:rPr>
      </w:pPr>
      <w:r>
        <w:rPr>
          <w:color w:val="000000"/>
          <w:sz w:val="20"/>
          <w:szCs w:val="20"/>
        </w:rPr>
        <w:t xml:space="preserve">        L’auditeur intègre à son rapport une annexe comportant les définitions nécessaires à la bonne compréhension du bénéficiaire. Au minimum, les définitions suivantes doivent être présentes et complétées par l’auditeur avec la dernière version des textes (AGW et méthodologie).  </w:t>
      </w:r>
      <w:r>
        <w:rPr>
          <w:noProof/>
        </w:rPr>
        <w:drawing>
          <wp:anchor distT="0" distB="0" distL="114300" distR="114300" simplePos="0" relativeHeight="251658241" behindDoc="0" locked="0" layoutInCell="1" hidden="0" allowOverlap="1" wp14:anchorId="419E5072" wp14:editId="7181094A">
            <wp:simplePos x="0" y="0"/>
            <wp:positionH relativeFrom="column">
              <wp:posOffset>-66674</wp:posOffset>
            </wp:positionH>
            <wp:positionV relativeFrom="paragraph">
              <wp:posOffset>28575</wp:posOffset>
            </wp:positionV>
            <wp:extent cx="190500" cy="190500"/>
            <wp:effectExtent l="0" t="0" r="0" b="0"/>
            <wp:wrapNone/>
            <wp:docPr id="114" name="image2.png" descr="Informations avec un remplissage uni"/>
            <wp:cNvGraphicFramePr/>
            <a:graphic xmlns:a="http://schemas.openxmlformats.org/drawingml/2006/main">
              <a:graphicData uri="http://schemas.openxmlformats.org/drawingml/2006/picture">
                <pic:pic xmlns:pic="http://schemas.openxmlformats.org/drawingml/2006/picture">
                  <pic:nvPicPr>
                    <pic:cNvPr id="0" name="image2.png" descr="Informations avec un remplissage uni"/>
                    <pic:cNvPicPr preferRelativeResize="0"/>
                  </pic:nvPicPr>
                  <pic:blipFill>
                    <a:blip r:embed="rId14"/>
                    <a:srcRect/>
                    <a:stretch>
                      <a:fillRect/>
                    </a:stretch>
                  </pic:blipFill>
                  <pic:spPr>
                    <a:xfrm>
                      <a:off x="0" y="0"/>
                      <a:ext cx="190500" cy="190500"/>
                    </a:xfrm>
                    <a:prstGeom prst="rect">
                      <a:avLst/>
                    </a:prstGeom>
                    <a:ln/>
                  </pic:spPr>
                </pic:pic>
              </a:graphicData>
            </a:graphic>
          </wp:anchor>
        </w:drawing>
      </w:r>
    </w:p>
    <w:p w14:paraId="00000147" w14:textId="77777777" w:rsidR="003D5795" w:rsidRDefault="003D5795">
      <w:pPr>
        <w:spacing w:before="0" w:after="0"/>
        <w:ind w:firstLine="567"/>
        <w:rPr>
          <w:sz w:val="20"/>
          <w:szCs w:val="20"/>
        </w:rPr>
      </w:pPr>
    </w:p>
    <w:p w14:paraId="783377B1" w14:textId="77777777" w:rsidR="00864A06" w:rsidRDefault="00A340DA" w:rsidP="00864A06">
      <w:pPr>
        <w:pStyle w:val="Paragraphedeliste"/>
        <w:numPr>
          <w:ilvl w:val="0"/>
          <w:numId w:val="11"/>
        </w:numPr>
        <w:spacing w:before="0" w:after="0"/>
        <w:rPr>
          <w:sz w:val="20"/>
          <w:szCs w:val="20"/>
        </w:rPr>
      </w:pPr>
      <w:r w:rsidRPr="00864A06">
        <w:rPr>
          <w:sz w:val="20"/>
          <w:szCs w:val="20"/>
        </w:rPr>
        <w:t xml:space="preserve">Audit énergétique ; </w:t>
      </w:r>
    </w:p>
    <w:p w14:paraId="7D7FDC35" w14:textId="77777777" w:rsidR="00864A06" w:rsidRDefault="00A340DA" w:rsidP="00864A06">
      <w:pPr>
        <w:pStyle w:val="Paragraphedeliste"/>
        <w:numPr>
          <w:ilvl w:val="0"/>
          <w:numId w:val="11"/>
        </w:numPr>
        <w:spacing w:before="0" w:after="0"/>
        <w:rPr>
          <w:sz w:val="20"/>
          <w:szCs w:val="20"/>
        </w:rPr>
      </w:pPr>
      <w:r w:rsidRPr="00864A06">
        <w:rPr>
          <w:sz w:val="20"/>
          <w:szCs w:val="20"/>
        </w:rPr>
        <w:t xml:space="preserve">Audit énergétique global (AG) ; </w:t>
      </w:r>
    </w:p>
    <w:p w14:paraId="1197A2E1" w14:textId="77777777" w:rsidR="00864A06" w:rsidRDefault="00A340DA" w:rsidP="00864A06">
      <w:pPr>
        <w:pStyle w:val="Paragraphedeliste"/>
        <w:numPr>
          <w:ilvl w:val="0"/>
          <w:numId w:val="11"/>
        </w:numPr>
        <w:spacing w:before="0" w:after="0"/>
        <w:rPr>
          <w:sz w:val="20"/>
          <w:szCs w:val="20"/>
        </w:rPr>
      </w:pPr>
      <w:r w:rsidRPr="00864A06">
        <w:rPr>
          <w:sz w:val="20"/>
          <w:szCs w:val="20"/>
        </w:rPr>
        <w:t xml:space="preserve">Audit de potentiel énergétique (APE) ; </w:t>
      </w:r>
    </w:p>
    <w:p w14:paraId="6E15CC9F" w14:textId="33631FBE" w:rsidR="00CE1CE3" w:rsidRDefault="00CE1CE3" w:rsidP="00864A06">
      <w:pPr>
        <w:pStyle w:val="Paragraphedeliste"/>
        <w:numPr>
          <w:ilvl w:val="0"/>
          <w:numId w:val="11"/>
        </w:numPr>
        <w:spacing w:before="0" w:after="0"/>
        <w:rPr>
          <w:sz w:val="20"/>
          <w:szCs w:val="20"/>
        </w:rPr>
      </w:pPr>
      <w:r>
        <w:rPr>
          <w:sz w:val="20"/>
          <w:szCs w:val="20"/>
        </w:rPr>
        <w:t xml:space="preserve">Communauté d’énergie (CE) ; </w:t>
      </w:r>
    </w:p>
    <w:p w14:paraId="0B854F4A" w14:textId="2C4BCA4E" w:rsidR="00864A06" w:rsidRDefault="00B84C27" w:rsidP="00864A06">
      <w:pPr>
        <w:pStyle w:val="Paragraphedeliste"/>
        <w:numPr>
          <w:ilvl w:val="0"/>
          <w:numId w:val="11"/>
        </w:numPr>
        <w:spacing w:before="0" w:after="0"/>
        <w:rPr>
          <w:sz w:val="20"/>
          <w:szCs w:val="20"/>
        </w:rPr>
      </w:pPr>
      <w:r>
        <w:rPr>
          <w:sz w:val="20"/>
          <w:szCs w:val="20"/>
        </w:rPr>
        <w:t>É</w:t>
      </w:r>
      <w:r w:rsidR="00A340DA" w:rsidRPr="00864A06">
        <w:rPr>
          <w:sz w:val="20"/>
          <w:szCs w:val="20"/>
        </w:rPr>
        <w:t>tude de faisabilité (EF) ;</w:t>
      </w:r>
    </w:p>
    <w:p w14:paraId="3CA3993A" w14:textId="571C21C0" w:rsidR="00CE1CE3" w:rsidRDefault="00864A06" w:rsidP="00CE1CE3">
      <w:pPr>
        <w:pStyle w:val="Paragraphedeliste"/>
        <w:numPr>
          <w:ilvl w:val="0"/>
          <w:numId w:val="11"/>
        </w:numPr>
        <w:spacing w:before="0" w:after="0"/>
        <w:rPr>
          <w:sz w:val="20"/>
          <w:szCs w:val="20"/>
        </w:rPr>
      </w:pPr>
      <w:r>
        <w:rPr>
          <w:sz w:val="20"/>
          <w:szCs w:val="20"/>
        </w:rPr>
        <w:t>I</w:t>
      </w:r>
      <w:r w:rsidRPr="00864A06">
        <w:rPr>
          <w:sz w:val="20"/>
          <w:szCs w:val="20"/>
        </w:rPr>
        <w:t>ndices de performance ;</w:t>
      </w:r>
    </w:p>
    <w:p w14:paraId="41EDDE26" w14:textId="1930361E" w:rsidR="00CE1CE3" w:rsidRPr="00CE1CE3" w:rsidRDefault="00CE1CE3" w:rsidP="00CE1CE3">
      <w:pPr>
        <w:pStyle w:val="Paragraphedeliste"/>
        <w:numPr>
          <w:ilvl w:val="0"/>
          <w:numId w:val="11"/>
        </w:numPr>
        <w:spacing w:before="0" w:after="0"/>
        <w:rPr>
          <w:sz w:val="20"/>
          <w:szCs w:val="20"/>
        </w:rPr>
      </w:pPr>
      <w:r>
        <w:rPr>
          <w:sz w:val="20"/>
          <w:szCs w:val="20"/>
        </w:rPr>
        <w:t xml:space="preserve">Réseau d’énergie thermique (RET) ; </w:t>
      </w:r>
    </w:p>
    <w:p w14:paraId="0000014D" w14:textId="6AE9C5BE" w:rsidR="003D5795" w:rsidRPr="00864A06" w:rsidRDefault="00A340DA" w:rsidP="00864A06">
      <w:pPr>
        <w:pStyle w:val="Paragraphedeliste"/>
        <w:numPr>
          <w:ilvl w:val="0"/>
          <w:numId w:val="11"/>
        </w:numPr>
        <w:spacing w:before="0" w:after="0"/>
        <w:rPr>
          <w:sz w:val="20"/>
          <w:szCs w:val="20"/>
        </w:rPr>
      </w:pPr>
      <w:r w:rsidRPr="00864A06">
        <w:rPr>
          <w:sz w:val="20"/>
          <w:szCs w:val="20"/>
        </w:rPr>
        <w:t>Autres définitions que l’auditeur considère comme importantes à la compréhension de l’étude.</w:t>
      </w:r>
    </w:p>
    <w:p w14:paraId="0000014E" w14:textId="77777777" w:rsidR="003D5795" w:rsidRDefault="003D5795">
      <w:pPr>
        <w:spacing w:before="0" w:after="0"/>
        <w:ind w:firstLine="567"/>
        <w:rPr>
          <w:sz w:val="20"/>
          <w:szCs w:val="20"/>
        </w:rPr>
      </w:pPr>
    </w:p>
    <w:p w14:paraId="0000014F" w14:textId="77777777" w:rsidR="003D5795" w:rsidRDefault="00A340DA">
      <w:pPr>
        <w:pBdr>
          <w:top w:val="single" w:sz="4" w:space="1" w:color="000000"/>
          <w:left w:val="single" w:sz="4" w:space="4" w:color="000000"/>
          <w:bottom w:val="single" w:sz="4" w:space="1" w:color="000000"/>
          <w:right w:val="single" w:sz="4" w:space="4" w:color="000000"/>
        </w:pBdr>
        <w:shd w:val="clear" w:color="auto" w:fill="F2F2F2"/>
        <w:spacing w:before="0" w:after="0"/>
        <w:ind w:left="0"/>
      </w:pPr>
      <w:r>
        <w:t xml:space="preserve">Annexe 5 : Données à transmettre pour la réalisation d’une étude complémentaire </w:t>
      </w:r>
    </w:p>
    <w:p w14:paraId="00000150" w14:textId="77777777" w:rsidR="003D5795" w:rsidRDefault="003D5795">
      <w:pPr>
        <w:spacing w:before="0" w:after="0"/>
        <w:ind w:left="720" w:hanging="360"/>
        <w:rPr>
          <w:i/>
          <w:color w:val="000000"/>
        </w:rPr>
      </w:pPr>
    </w:p>
    <w:p w14:paraId="00000151" w14:textId="77777777" w:rsidR="003D5795" w:rsidRDefault="00A340DA">
      <w:pPr>
        <w:numPr>
          <w:ilvl w:val="0"/>
          <w:numId w:val="8"/>
        </w:numPr>
        <w:pBdr>
          <w:top w:val="nil"/>
          <w:left w:val="nil"/>
          <w:bottom w:val="nil"/>
          <w:right w:val="nil"/>
          <w:between w:val="nil"/>
        </w:pBdr>
        <w:spacing w:before="0" w:after="0"/>
        <w:rPr>
          <w:color w:val="000000"/>
          <w:sz w:val="20"/>
          <w:szCs w:val="20"/>
        </w:rPr>
      </w:pPr>
      <w:r>
        <w:rPr>
          <w:color w:val="000000"/>
          <w:sz w:val="20"/>
          <w:szCs w:val="20"/>
        </w:rPr>
        <w:t xml:space="preserve">Liste des documents fournis par le bénéficiaire et utilisés dans l’audit </w:t>
      </w:r>
      <w:r>
        <w:rPr>
          <w:sz w:val="20"/>
          <w:szCs w:val="20"/>
        </w:rPr>
        <w:t>;</w:t>
      </w:r>
    </w:p>
    <w:p w14:paraId="00000152" w14:textId="729CED85" w:rsidR="003D5795" w:rsidRDefault="00A340DA">
      <w:pPr>
        <w:numPr>
          <w:ilvl w:val="0"/>
          <w:numId w:val="8"/>
        </w:numPr>
        <w:pBdr>
          <w:top w:val="nil"/>
          <w:left w:val="nil"/>
          <w:bottom w:val="nil"/>
          <w:right w:val="nil"/>
          <w:between w:val="nil"/>
        </w:pBdr>
        <w:spacing w:before="0" w:after="0" w:line="276" w:lineRule="auto"/>
        <w:rPr>
          <w:color w:val="000000"/>
          <w:sz w:val="20"/>
          <w:szCs w:val="20"/>
        </w:rPr>
      </w:pPr>
      <w:r>
        <w:rPr>
          <w:color w:val="000000"/>
          <w:sz w:val="20"/>
          <w:szCs w:val="20"/>
        </w:rPr>
        <w:t xml:space="preserve">Documents sources transmis par le demandeur (justificatifs, factures </w:t>
      </w:r>
      <w:r>
        <w:rPr>
          <w:sz w:val="20"/>
          <w:szCs w:val="20"/>
        </w:rPr>
        <w:t>…).</w:t>
      </w:r>
    </w:p>
    <w:sectPr w:rsidR="003D5795">
      <w:headerReference w:type="default" r:id="rId15"/>
      <w:footerReference w:type="default" r:id="rId16"/>
      <w:headerReference w:type="first" r:id="rId17"/>
      <w:pgSz w:w="11907" w:h="16840"/>
      <w:pgMar w:top="1560" w:right="1275" w:bottom="1134" w:left="1134" w:header="426"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E3C7" w14:textId="77777777" w:rsidR="0033678E" w:rsidRDefault="0033678E">
      <w:pPr>
        <w:spacing w:before="0" w:after="0"/>
      </w:pPr>
      <w:r>
        <w:separator/>
      </w:r>
    </w:p>
  </w:endnote>
  <w:endnote w:type="continuationSeparator" w:id="0">
    <w:p w14:paraId="18E53542" w14:textId="77777777" w:rsidR="0033678E" w:rsidRDefault="0033678E">
      <w:pPr>
        <w:spacing w:before="0" w:after="0"/>
      </w:pPr>
      <w:r>
        <w:continuationSeparator/>
      </w:r>
    </w:p>
  </w:endnote>
  <w:endnote w:type="continuationNotice" w:id="1">
    <w:p w14:paraId="1D0DFDB8" w14:textId="77777777" w:rsidR="0033678E" w:rsidRDefault="003367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9" w14:textId="6F93E103" w:rsidR="003D5795" w:rsidRDefault="00A340DA">
    <w:pPr>
      <w:pBdr>
        <w:top w:val="single" w:sz="4" w:space="1" w:color="ED7D31"/>
        <w:left w:val="nil"/>
        <w:bottom w:val="nil"/>
        <w:right w:val="nil"/>
        <w:between w:val="nil"/>
      </w:pBdr>
      <w:tabs>
        <w:tab w:val="center" w:pos="4153"/>
        <w:tab w:val="right" w:pos="8306"/>
        <w:tab w:val="right" w:pos="12900"/>
      </w:tabs>
      <w:spacing w:after="60"/>
      <w:ind w:lef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Canevas APE AMUREBA – V.202</w:t>
    </w:r>
    <w:r w:rsidR="00C92CE8">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CA5EB0">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sur </w: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NUMPAGES</w:instrText>
    </w:r>
    <w:r>
      <w:rPr>
        <w:rFonts w:ascii="Times New Roman" w:eastAsia="Times New Roman" w:hAnsi="Times New Roman" w:cs="Times New Roman"/>
        <w:color w:val="000000"/>
        <w:sz w:val="24"/>
        <w:szCs w:val="24"/>
      </w:rPr>
      <w:fldChar w:fldCharType="separate"/>
    </w:r>
    <w:r w:rsidR="00CA5EB0">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5922" w14:textId="77777777" w:rsidR="0033678E" w:rsidRDefault="0033678E">
      <w:pPr>
        <w:spacing w:before="0" w:after="0"/>
      </w:pPr>
      <w:r>
        <w:separator/>
      </w:r>
    </w:p>
  </w:footnote>
  <w:footnote w:type="continuationSeparator" w:id="0">
    <w:p w14:paraId="57D7A698" w14:textId="77777777" w:rsidR="0033678E" w:rsidRDefault="0033678E">
      <w:pPr>
        <w:spacing w:before="0" w:after="0"/>
      </w:pPr>
      <w:r>
        <w:continuationSeparator/>
      </w:r>
    </w:p>
  </w:footnote>
  <w:footnote w:type="continuationNotice" w:id="1">
    <w:p w14:paraId="49EDF6CD" w14:textId="77777777" w:rsidR="0033678E" w:rsidRDefault="0033678E">
      <w:pPr>
        <w:spacing w:before="0" w:after="0"/>
      </w:pPr>
    </w:p>
  </w:footnote>
  <w:footnote w:id="2">
    <w:p w14:paraId="552BBCEA" w14:textId="64BF247D" w:rsidR="00AF4403" w:rsidRPr="00AF4403" w:rsidRDefault="00AF4403">
      <w:pPr>
        <w:pStyle w:val="Notedebasdepage"/>
      </w:pPr>
      <w:r>
        <w:rPr>
          <w:rStyle w:val="Appelnotedebasdep"/>
        </w:rPr>
        <w:footnoteRef/>
      </w:r>
      <w:r>
        <w:t xml:space="preserve"> </w:t>
      </w:r>
      <w:r>
        <w:rPr>
          <w:rFonts w:ascii="Arial" w:hAnsi="Arial" w:cs="Arial"/>
          <w:i/>
          <w:iCs/>
          <w:sz w:val="16"/>
          <w:szCs w:val="16"/>
          <w:shd w:val="clear" w:color="auto" w:fill="FFFFFF"/>
        </w:rPr>
        <w:t>Un facteur de foisonnement peut être appliqué sur la puissance pour prendre en compte le fait que les consommateurs n’ont pas tous le même profil de consommation.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3" w14:textId="77777777" w:rsidR="003D5795" w:rsidRDefault="003D5795">
    <w:pPr>
      <w:widowControl w:val="0"/>
      <w:pBdr>
        <w:top w:val="nil"/>
        <w:left w:val="nil"/>
        <w:bottom w:val="nil"/>
        <w:right w:val="nil"/>
        <w:between w:val="nil"/>
      </w:pBdr>
      <w:spacing w:before="0" w:after="0" w:line="276" w:lineRule="auto"/>
      <w:ind w:left="0"/>
      <w:jc w:val="left"/>
      <w:rPr>
        <w:color w:val="000000"/>
        <w:sz w:val="20"/>
        <w:szCs w:val="20"/>
      </w:rPr>
    </w:pPr>
  </w:p>
  <w:tbl>
    <w:tblPr>
      <w:tblW w:w="9498" w:type="dxa"/>
      <w:tblBorders>
        <w:top w:val="nil"/>
        <w:left w:val="nil"/>
        <w:bottom w:val="nil"/>
        <w:right w:val="nil"/>
        <w:insideH w:val="nil"/>
        <w:insideV w:val="nil"/>
      </w:tblBorders>
      <w:tblLayout w:type="fixed"/>
      <w:tblLook w:val="0400" w:firstRow="0" w:lastRow="0" w:firstColumn="0" w:lastColumn="0" w:noHBand="0" w:noVBand="1"/>
    </w:tblPr>
    <w:tblGrid>
      <w:gridCol w:w="4753"/>
      <w:gridCol w:w="4745"/>
    </w:tblGrid>
    <w:tr w:rsidR="003D5795" w14:paraId="50F009E0" w14:textId="77777777">
      <w:tc>
        <w:tcPr>
          <w:tcW w:w="4753" w:type="dxa"/>
        </w:tcPr>
        <w:p w14:paraId="00000154" w14:textId="77777777" w:rsidR="003D5795" w:rsidRDefault="00A340DA">
          <w:pPr>
            <w:pBdr>
              <w:top w:val="nil"/>
              <w:left w:val="nil"/>
              <w:bottom w:val="nil"/>
              <w:right w:val="nil"/>
              <w:between w:val="nil"/>
            </w:pBdr>
            <w:tabs>
              <w:tab w:val="center" w:pos="4153"/>
              <w:tab w:val="right" w:pos="8306"/>
            </w:tabs>
            <w:ind w:left="0"/>
            <w:jc w:val="left"/>
            <w:rPr>
              <w:rFonts w:ascii="Tahoma" w:eastAsia="Tahoma" w:hAnsi="Tahoma" w:cs="Tahoma"/>
              <w:color w:val="000000"/>
              <w:sz w:val="18"/>
              <w:szCs w:val="18"/>
            </w:rPr>
          </w:pPr>
          <w:r>
            <w:rPr>
              <w:rFonts w:ascii="Tahoma" w:eastAsia="Tahoma" w:hAnsi="Tahoma" w:cs="Tahoma"/>
              <w:noProof/>
              <w:color w:val="000000"/>
              <w:sz w:val="18"/>
              <w:szCs w:val="18"/>
            </w:rPr>
            <w:drawing>
              <wp:inline distT="0" distB="0" distL="0" distR="0" wp14:anchorId="7DA1FB1D" wp14:editId="4A2B7514">
                <wp:extent cx="828938" cy="412669"/>
                <wp:effectExtent l="0" t="0" r="0" b="0"/>
                <wp:docPr id="121" name="image1.png" descr="Département de l'Énergie et Bâtiment durable - SPW - Energie Plus Le Site"/>
                <wp:cNvGraphicFramePr/>
                <a:graphic xmlns:a="http://schemas.openxmlformats.org/drawingml/2006/main">
                  <a:graphicData uri="http://schemas.openxmlformats.org/drawingml/2006/picture">
                    <pic:pic xmlns:pic="http://schemas.openxmlformats.org/drawingml/2006/picture">
                      <pic:nvPicPr>
                        <pic:cNvPr id="0" name="image1.png" descr="Département de l'Énergie et Bâtiment durable - SPW - Energie Plus Le Site"/>
                        <pic:cNvPicPr preferRelativeResize="0"/>
                      </pic:nvPicPr>
                      <pic:blipFill>
                        <a:blip r:embed="rId1"/>
                        <a:srcRect/>
                        <a:stretch>
                          <a:fillRect/>
                        </a:stretch>
                      </pic:blipFill>
                      <pic:spPr>
                        <a:xfrm>
                          <a:off x="0" y="0"/>
                          <a:ext cx="828938" cy="412669"/>
                        </a:xfrm>
                        <a:prstGeom prst="rect">
                          <a:avLst/>
                        </a:prstGeom>
                        <a:ln/>
                      </pic:spPr>
                    </pic:pic>
                  </a:graphicData>
                </a:graphic>
              </wp:inline>
            </w:drawing>
          </w:r>
        </w:p>
      </w:tc>
      <w:tc>
        <w:tcPr>
          <w:tcW w:w="4745" w:type="dxa"/>
          <w:vAlign w:val="center"/>
        </w:tcPr>
        <w:p w14:paraId="00000155" w14:textId="77777777" w:rsidR="003D5795" w:rsidRDefault="00A340DA">
          <w:pPr>
            <w:pBdr>
              <w:top w:val="nil"/>
              <w:left w:val="nil"/>
              <w:bottom w:val="nil"/>
              <w:right w:val="nil"/>
              <w:between w:val="nil"/>
            </w:pBdr>
            <w:tabs>
              <w:tab w:val="center" w:pos="4153"/>
              <w:tab w:val="right" w:pos="8306"/>
            </w:tabs>
            <w:ind w:left="0"/>
            <w:jc w:val="right"/>
            <w:rPr>
              <w:rFonts w:ascii="Tahoma" w:eastAsia="Tahoma" w:hAnsi="Tahoma" w:cs="Tahoma"/>
              <w:i/>
              <w:color w:val="000000"/>
              <w:sz w:val="18"/>
              <w:szCs w:val="18"/>
            </w:rPr>
          </w:pPr>
          <w:r>
            <w:rPr>
              <w:rFonts w:ascii="Tahoma" w:eastAsia="Tahoma" w:hAnsi="Tahoma" w:cs="Tahoma"/>
              <w:i/>
              <w:color w:val="000000"/>
              <w:sz w:val="18"/>
              <w:szCs w:val="18"/>
            </w:rPr>
            <w:t>Logo du prestataire</w:t>
          </w:r>
        </w:p>
      </w:tc>
    </w:tr>
  </w:tbl>
  <w:p w14:paraId="00000156" w14:textId="77777777" w:rsidR="003D5795" w:rsidRDefault="003D5795">
    <w:pPr>
      <w:pBdr>
        <w:top w:val="nil"/>
        <w:left w:val="nil"/>
        <w:bottom w:val="nil"/>
        <w:right w:val="nil"/>
        <w:between w:val="nil"/>
      </w:pBdr>
      <w:tabs>
        <w:tab w:val="center" w:pos="4153"/>
        <w:tab w:val="right" w:pos="8306"/>
      </w:tabs>
      <w:ind w:left="0"/>
      <w:rPr>
        <w:rFonts w:ascii="Tahoma" w:eastAsia="Tahoma" w:hAnsi="Tahoma" w:cs="Tahoma"/>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7" w14:textId="77777777" w:rsidR="003D5795" w:rsidRDefault="00A340DA">
    <w:pPr>
      <w:pBdr>
        <w:top w:val="nil"/>
        <w:left w:val="nil"/>
        <w:bottom w:val="nil"/>
        <w:right w:val="nil"/>
        <w:between w:val="nil"/>
      </w:pBdr>
      <w:tabs>
        <w:tab w:val="center" w:pos="4153"/>
        <w:tab w:val="right" w:pos="8306"/>
      </w:tabs>
      <w:ind w:firstLine="567"/>
      <w:jc w:val="right"/>
      <w:rPr>
        <w:rFonts w:ascii="Tahoma" w:eastAsia="Tahoma" w:hAnsi="Tahoma" w:cs="Tahoma"/>
        <w:i/>
        <w:color w:val="000000"/>
        <w:sz w:val="18"/>
        <w:szCs w:val="18"/>
      </w:rPr>
    </w:pPr>
    <w:r>
      <w:rPr>
        <w:rFonts w:ascii="Tahoma" w:eastAsia="Tahoma" w:hAnsi="Tahoma" w:cs="Tahoma"/>
        <w:i/>
        <w:color w:val="000000"/>
        <w:sz w:val="18"/>
        <w:szCs w:val="18"/>
      </w:rPr>
      <w:t>Logo du prestataire</w:t>
    </w:r>
    <w:r>
      <w:rPr>
        <w:noProof/>
      </w:rPr>
      <w:drawing>
        <wp:anchor distT="0" distB="0" distL="114300" distR="114300" simplePos="0" relativeHeight="251658240" behindDoc="0" locked="0" layoutInCell="1" hidden="0" allowOverlap="1" wp14:anchorId="00376F8A" wp14:editId="69BEAA7E">
          <wp:simplePos x="0" y="0"/>
          <wp:positionH relativeFrom="column">
            <wp:posOffset>4</wp:posOffset>
          </wp:positionH>
          <wp:positionV relativeFrom="paragraph">
            <wp:posOffset>284480</wp:posOffset>
          </wp:positionV>
          <wp:extent cx="1836420" cy="914400"/>
          <wp:effectExtent l="0" t="0" r="0" b="0"/>
          <wp:wrapSquare wrapText="bothSides" distT="0" distB="0" distL="114300" distR="114300"/>
          <wp:docPr id="123" name="image1.png" descr="Département de l'Énergie et Bâtiment durable - SPW - Energie Plus Le Site"/>
          <wp:cNvGraphicFramePr/>
          <a:graphic xmlns:a="http://schemas.openxmlformats.org/drawingml/2006/main">
            <a:graphicData uri="http://schemas.openxmlformats.org/drawingml/2006/picture">
              <pic:pic xmlns:pic="http://schemas.openxmlformats.org/drawingml/2006/picture">
                <pic:nvPicPr>
                  <pic:cNvPr id="0" name="image1.png" descr="Département de l'Énergie et Bâtiment durable - SPW - Energie Plus Le Site"/>
                  <pic:cNvPicPr preferRelativeResize="0"/>
                </pic:nvPicPr>
                <pic:blipFill>
                  <a:blip r:embed="rId1"/>
                  <a:srcRect/>
                  <a:stretch>
                    <a:fillRect/>
                  </a:stretch>
                </pic:blipFill>
                <pic:spPr>
                  <a:xfrm>
                    <a:off x="0" y="0"/>
                    <a:ext cx="1836420" cy="914400"/>
                  </a:xfrm>
                  <a:prstGeom prst="rect">
                    <a:avLst/>
                  </a:prstGeom>
                  <a:ln/>
                </pic:spPr>
              </pic:pic>
            </a:graphicData>
          </a:graphic>
        </wp:anchor>
      </w:drawing>
    </w:r>
  </w:p>
  <w:p w14:paraId="00000158" w14:textId="77777777" w:rsidR="003D5795" w:rsidRDefault="003D5795">
    <w:pPr>
      <w:pBdr>
        <w:top w:val="nil"/>
        <w:left w:val="nil"/>
        <w:bottom w:val="nil"/>
        <w:right w:val="nil"/>
        <w:between w:val="nil"/>
      </w:pBdr>
      <w:tabs>
        <w:tab w:val="center" w:pos="4153"/>
        <w:tab w:val="right" w:pos="8306"/>
      </w:tabs>
      <w:ind w:firstLine="567"/>
      <w:rPr>
        <w:rFonts w:ascii="Tahoma" w:eastAsia="Tahoma" w:hAnsi="Tahoma" w:cs="Tahoma"/>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B68"/>
    <w:multiLevelType w:val="multilevel"/>
    <w:tmpl w:val="32042DC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5F115D6"/>
    <w:multiLevelType w:val="multilevel"/>
    <w:tmpl w:val="46B62AF4"/>
    <w:lvl w:ilvl="0">
      <w:start w:val="1"/>
      <w:numFmt w:val="bullet"/>
      <w:lvlText w:val="o"/>
      <w:lvlJc w:val="left"/>
      <w:pPr>
        <w:ind w:left="1440" w:hanging="360"/>
      </w:pPr>
      <w:rPr>
        <w:rFonts w:ascii="Courier New" w:hAnsi="Courier New" w:cs="Courier New" w:hint="default"/>
        <w:sz w:val="24"/>
        <w:szCs w:val="24"/>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A94BCE"/>
    <w:multiLevelType w:val="multilevel"/>
    <w:tmpl w:val="32042DC6"/>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E3E0E2E"/>
    <w:multiLevelType w:val="hybridMultilevel"/>
    <w:tmpl w:val="40DC88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333271"/>
    <w:multiLevelType w:val="multilevel"/>
    <w:tmpl w:val="E680744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C7707C"/>
    <w:multiLevelType w:val="hybridMultilevel"/>
    <w:tmpl w:val="0FC2E3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4B979CA"/>
    <w:multiLevelType w:val="hybridMultilevel"/>
    <w:tmpl w:val="2EC6A6B0"/>
    <w:lvl w:ilvl="0" w:tplc="A356B082">
      <w:start w:val="1"/>
      <w:numFmt w:val="bullet"/>
      <w:lvlText w:val=""/>
      <w:lvlJc w:val="left"/>
      <w:pPr>
        <w:ind w:left="1080" w:hanging="360"/>
      </w:pPr>
      <w:rPr>
        <w:rFonts w:ascii="Symbol" w:hAnsi="Symbol" w:hint="default"/>
        <w:sz w:val="24"/>
        <w:szCs w:val="24"/>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 w15:restartNumberingAfterBreak="0">
    <w:nsid w:val="272976B8"/>
    <w:multiLevelType w:val="multilevel"/>
    <w:tmpl w:val="02EC6E8E"/>
    <w:lvl w:ilvl="0">
      <w:numFmt w:val="decimal"/>
      <w:pStyle w:val="Titre1"/>
      <w:lvlText w:val="%1."/>
      <w:lvlJc w:val="left"/>
      <w:pPr>
        <w:ind w:left="360" w:hanging="360"/>
      </w:pPr>
      <w:rPr>
        <w:rFonts w:hint="default"/>
      </w:rPr>
    </w:lvl>
    <w:lvl w:ilvl="1">
      <w:start w:val="1"/>
      <w:numFmt w:val="bullet"/>
      <w:lvlText w:val="o"/>
      <w:lvlJc w:val="left"/>
      <w:pPr>
        <w:ind w:left="1080" w:hanging="360"/>
      </w:pPr>
      <w:rPr>
        <w:rFonts w:ascii="Courier New" w:eastAsia="Courier New" w:hAnsi="Courier New" w:cs="Courier New" w:hint="default"/>
      </w:rPr>
    </w:lvl>
    <w:lvl w:ilvl="2">
      <w:start w:val="1"/>
      <w:numFmt w:val="bullet"/>
      <w:lvlText w:val="▪"/>
      <w:lvlJc w:val="left"/>
      <w:pPr>
        <w:ind w:left="1800" w:hanging="360"/>
      </w:pPr>
      <w:rPr>
        <w:rFonts w:ascii="Noto Sans Symbols" w:eastAsia="Noto Sans Symbols" w:hAnsi="Noto Sans Symbols" w:cs="Noto Sans Symbols" w:hint="default"/>
      </w:rPr>
    </w:lvl>
    <w:lvl w:ilvl="3">
      <w:start w:val="1"/>
      <w:numFmt w:val="bullet"/>
      <w:lvlText w:val="●"/>
      <w:lvlJc w:val="left"/>
      <w:pPr>
        <w:ind w:left="2520" w:hanging="360"/>
      </w:pPr>
      <w:rPr>
        <w:rFonts w:ascii="Noto Sans Symbols" w:eastAsia="Noto Sans Symbols" w:hAnsi="Noto Sans Symbols" w:cs="Noto Sans Symbols" w:hint="default"/>
      </w:rPr>
    </w:lvl>
    <w:lvl w:ilvl="4">
      <w:start w:val="1"/>
      <w:numFmt w:val="bullet"/>
      <w:lvlText w:val="o"/>
      <w:lvlJc w:val="left"/>
      <w:pPr>
        <w:ind w:left="3240" w:hanging="360"/>
      </w:pPr>
      <w:rPr>
        <w:rFonts w:ascii="Courier New" w:eastAsia="Courier New" w:hAnsi="Courier New" w:cs="Courier New" w:hint="default"/>
      </w:rPr>
    </w:lvl>
    <w:lvl w:ilvl="5">
      <w:start w:val="1"/>
      <w:numFmt w:val="bullet"/>
      <w:lvlText w:val="▪"/>
      <w:lvlJc w:val="left"/>
      <w:pPr>
        <w:ind w:left="3960" w:hanging="360"/>
      </w:pPr>
      <w:rPr>
        <w:rFonts w:ascii="Noto Sans Symbols" w:eastAsia="Noto Sans Symbols" w:hAnsi="Noto Sans Symbols" w:cs="Noto Sans Symbols" w:hint="default"/>
      </w:rPr>
    </w:lvl>
    <w:lvl w:ilvl="6">
      <w:start w:val="1"/>
      <w:numFmt w:val="bullet"/>
      <w:lvlText w:val="●"/>
      <w:lvlJc w:val="left"/>
      <w:pPr>
        <w:ind w:left="4680" w:hanging="360"/>
      </w:pPr>
      <w:rPr>
        <w:rFonts w:ascii="Noto Sans Symbols" w:eastAsia="Noto Sans Symbols" w:hAnsi="Noto Sans Symbols" w:cs="Noto Sans Symbols" w:hint="default"/>
      </w:rPr>
    </w:lvl>
    <w:lvl w:ilvl="7">
      <w:start w:val="1"/>
      <w:numFmt w:val="bullet"/>
      <w:lvlText w:val="o"/>
      <w:lvlJc w:val="left"/>
      <w:pPr>
        <w:ind w:left="5400" w:hanging="360"/>
      </w:pPr>
      <w:rPr>
        <w:rFonts w:ascii="Courier New" w:eastAsia="Courier New" w:hAnsi="Courier New" w:cs="Courier New" w:hint="default"/>
      </w:rPr>
    </w:lvl>
    <w:lvl w:ilvl="8">
      <w:start w:val="1"/>
      <w:numFmt w:val="bullet"/>
      <w:lvlText w:val="▪"/>
      <w:lvlJc w:val="left"/>
      <w:pPr>
        <w:ind w:left="6120" w:hanging="360"/>
      </w:pPr>
      <w:rPr>
        <w:rFonts w:ascii="Noto Sans Symbols" w:eastAsia="Noto Sans Symbols" w:hAnsi="Noto Sans Symbols" w:cs="Noto Sans Symbols" w:hint="default"/>
      </w:rPr>
    </w:lvl>
  </w:abstractNum>
  <w:abstractNum w:abstractNumId="8" w15:restartNumberingAfterBreak="0">
    <w:nsid w:val="2A7D2A0B"/>
    <w:multiLevelType w:val="hybridMultilevel"/>
    <w:tmpl w:val="17708856"/>
    <w:lvl w:ilvl="0" w:tplc="E5DA6A44">
      <w:start w:val="202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D05653"/>
    <w:multiLevelType w:val="multilevel"/>
    <w:tmpl w:val="EE246B7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9360137"/>
    <w:multiLevelType w:val="hybridMultilevel"/>
    <w:tmpl w:val="1C4AA42E"/>
    <w:lvl w:ilvl="0" w:tplc="A356B082">
      <w:start w:val="1"/>
      <w:numFmt w:val="bullet"/>
      <w:lvlText w:val=""/>
      <w:lvlJc w:val="left"/>
      <w:pPr>
        <w:ind w:left="720" w:hanging="360"/>
      </w:pPr>
      <w:rPr>
        <w:rFonts w:ascii="Symbol" w:hAnsi="Symbol" w:hint="default"/>
        <w:sz w:val="24"/>
        <w:szCs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A46581F"/>
    <w:multiLevelType w:val="hybridMultilevel"/>
    <w:tmpl w:val="BC022F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C69547D"/>
    <w:multiLevelType w:val="multilevel"/>
    <w:tmpl w:val="105CF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350510"/>
    <w:multiLevelType w:val="hybridMultilevel"/>
    <w:tmpl w:val="6CF2FAC2"/>
    <w:lvl w:ilvl="0" w:tplc="A356B082">
      <w:start w:val="1"/>
      <w:numFmt w:val="bullet"/>
      <w:lvlText w:val=""/>
      <w:lvlJc w:val="left"/>
      <w:pPr>
        <w:ind w:left="1080" w:hanging="360"/>
      </w:pPr>
      <w:rPr>
        <w:rFonts w:ascii="Symbol" w:hAnsi="Symbol"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48FA57E5"/>
    <w:multiLevelType w:val="multilevel"/>
    <w:tmpl w:val="7CAEB5E2"/>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93070E9"/>
    <w:multiLevelType w:val="multilevel"/>
    <w:tmpl w:val="B422F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504809"/>
    <w:multiLevelType w:val="hybridMultilevel"/>
    <w:tmpl w:val="8440EB92"/>
    <w:lvl w:ilvl="0" w:tplc="A356B082">
      <w:start w:val="1"/>
      <w:numFmt w:val="bullet"/>
      <w:lvlText w:val=""/>
      <w:lvlJc w:val="left"/>
      <w:pPr>
        <w:ind w:left="360" w:hanging="360"/>
      </w:pPr>
      <w:rPr>
        <w:rFonts w:ascii="Symbol" w:hAnsi="Symbol" w:hint="default"/>
        <w:sz w:val="24"/>
        <w:szCs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4D7251E0"/>
    <w:multiLevelType w:val="multilevel"/>
    <w:tmpl w:val="69BCAA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430E1F"/>
    <w:multiLevelType w:val="multilevel"/>
    <w:tmpl w:val="DE669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5270560"/>
    <w:multiLevelType w:val="hybridMultilevel"/>
    <w:tmpl w:val="BB484788"/>
    <w:lvl w:ilvl="0" w:tplc="A356B082">
      <w:start w:val="1"/>
      <w:numFmt w:val="bullet"/>
      <w:lvlText w:val=""/>
      <w:lvlJc w:val="left"/>
      <w:pPr>
        <w:ind w:left="1080" w:hanging="360"/>
      </w:pPr>
      <w:rPr>
        <w:rFonts w:ascii="Symbol" w:hAnsi="Symbol" w:hint="default"/>
        <w:sz w:val="24"/>
        <w:szCs w:val="24"/>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0" w15:restartNumberingAfterBreak="0">
    <w:nsid w:val="600D2814"/>
    <w:multiLevelType w:val="hybridMultilevel"/>
    <w:tmpl w:val="B33CAF24"/>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1AA0CE4"/>
    <w:multiLevelType w:val="hybridMultilevel"/>
    <w:tmpl w:val="92B8188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D966484"/>
    <w:multiLevelType w:val="hybridMultilevel"/>
    <w:tmpl w:val="C19E7F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36251895">
    <w:abstractNumId w:val="4"/>
  </w:num>
  <w:num w:numId="2" w16cid:durableId="428281226">
    <w:abstractNumId w:val="12"/>
  </w:num>
  <w:num w:numId="3" w16cid:durableId="183979201">
    <w:abstractNumId w:val="17"/>
  </w:num>
  <w:num w:numId="4" w16cid:durableId="1998679989">
    <w:abstractNumId w:val="15"/>
  </w:num>
  <w:num w:numId="5" w16cid:durableId="1124084313">
    <w:abstractNumId w:val="18"/>
  </w:num>
  <w:num w:numId="6" w16cid:durableId="1895382930">
    <w:abstractNumId w:val="7"/>
  </w:num>
  <w:num w:numId="7" w16cid:durableId="449280004">
    <w:abstractNumId w:val="1"/>
  </w:num>
  <w:num w:numId="8" w16cid:durableId="218127215">
    <w:abstractNumId w:val="9"/>
  </w:num>
  <w:num w:numId="9" w16cid:durableId="389154622">
    <w:abstractNumId w:val="0"/>
  </w:num>
  <w:num w:numId="10" w16cid:durableId="890578524">
    <w:abstractNumId w:val="14"/>
  </w:num>
  <w:num w:numId="11" w16cid:durableId="86780356">
    <w:abstractNumId w:val="3"/>
  </w:num>
  <w:num w:numId="12" w16cid:durableId="926496684">
    <w:abstractNumId w:val="22"/>
  </w:num>
  <w:num w:numId="13" w16cid:durableId="282426625">
    <w:abstractNumId w:val="8"/>
  </w:num>
  <w:num w:numId="14" w16cid:durableId="463936987">
    <w:abstractNumId w:val="5"/>
  </w:num>
  <w:num w:numId="15" w16cid:durableId="261106652">
    <w:abstractNumId w:val="20"/>
  </w:num>
  <w:num w:numId="16" w16cid:durableId="1727025292">
    <w:abstractNumId w:val="21"/>
  </w:num>
  <w:num w:numId="17" w16cid:durableId="585068265">
    <w:abstractNumId w:val="13"/>
  </w:num>
  <w:num w:numId="18" w16cid:durableId="1047994160">
    <w:abstractNumId w:val="11"/>
  </w:num>
  <w:num w:numId="19" w16cid:durableId="1713529790">
    <w:abstractNumId w:val="2"/>
  </w:num>
  <w:num w:numId="20" w16cid:durableId="63769224">
    <w:abstractNumId w:val="10"/>
  </w:num>
  <w:num w:numId="21" w16cid:durableId="12852629">
    <w:abstractNumId w:val="6"/>
  </w:num>
  <w:num w:numId="22" w16cid:durableId="1990085888">
    <w:abstractNumId w:val="16"/>
  </w:num>
  <w:num w:numId="23" w16cid:durableId="18510232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795"/>
    <w:rsid w:val="00002F7D"/>
    <w:rsid w:val="00054DD3"/>
    <w:rsid w:val="00063C8A"/>
    <w:rsid w:val="00065182"/>
    <w:rsid w:val="00065889"/>
    <w:rsid w:val="00065C68"/>
    <w:rsid w:val="00066AD2"/>
    <w:rsid w:val="00076F22"/>
    <w:rsid w:val="000833EC"/>
    <w:rsid w:val="00083C19"/>
    <w:rsid w:val="0008456B"/>
    <w:rsid w:val="000862CF"/>
    <w:rsid w:val="00086BD4"/>
    <w:rsid w:val="00093F02"/>
    <w:rsid w:val="00094E68"/>
    <w:rsid w:val="000A1273"/>
    <w:rsid w:val="000A738C"/>
    <w:rsid w:val="000B45D9"/>
    <w:rsid w:val="000C78F2"/>
    <w:rsid w:val="000D0F40"/>
    <w:rsid w:val="000D2ADA"/>
    <w:rsid w:val="000E5994"/>
    <w:rsid w:val="000E7784"/>
    <w:rsid w:val="000F040C"/>
    <w:rsid w:val="000F0AB4"/>
    <w:rsid w:val="000F121F"/>
    <w:rsid w:val="000F20E2"/>
    <w:rsid w:val="000F4EC5"/>
    <w:rsid w:val="00105DD9"/>
    <w:rsid w:val="00151BAF"/>
    <w:rsid w:val="00155FA0"/>
    <w:rsid w:val="0016007E"/>
    <w:rsid w:val="001618CE"/>
    <w:rsid w:val="00164BE2"/>
    <w:rsid w:val="001737F2"/>
    <w:rsid w:val="001919C3"/>
    <w:rsid w:val="001B3C9D"/>
    <w:rsid w:val="001B526A"/>
    <w:rsid w:val="001C1AC0"/>
    <w:rsid w:val="001C5504"/>
    <w:rsid w:val="001C5A07"/>
    <w:rsid w:val="001C6D6A"/>
    <w:rsid w:val="001D68E1"/>
    <w:rsid w:val="001E6D6A"/>
    <w:rsid w:val="001F644D"/>
    <w:rsid w:val="002042C6"/>
    <w:rsid w:val="00205393"/>
    <w:rsid w:val="00205CFB"/>
    <w:rsid w:val="00207A63"/>
    <w:rsid w:val="002121A8"/>
    <w:rsid w:val="002177E7"/>
    <w:rsid w:val="00221256"/>
    <w:rsid w:val="00236F36"/>
    <w:rsid w:val="00236FBE"/>
    <w:rsid w:val="00242A08"/>
    <w:rsid w:val="00246821"/>
    <w:rsid w:val="00250E2E"/>
    <w:rsid w:val="00254DD3"/>
    <w:rsid w:val="00256089"/>
    <w:rsid w:val="00256A11"/>
    <w:rsid w:val="00262591"/>
    <w:rsid w:val="00264B05"/>
    <w:rsid w:val="002857D0"/>
    <w:rsid w:val="002952A0"/>
    <w:rsid w:val="002B34E3"/>
    <w:rsid w:val="002D41B3"/>
    <w:rsid w:val="002E4307"/>
    <w:rsid w:val="002E6356"/>
    <w:rsid w:val="00300CE0"/>
    <w:rsid w:val="0030430E"/>
    <w:rsid w:val="00304461"/>
    <w:rsid w:val="003106FA"/>
    <w:rsid w:val="00311A3C"/>
    <w:rsid w:val="00314359"/>
    <w:rsid w:val="00316625"/>
    <w:rsid w:val="003249FE"/>
    <w:rsid w:val="0033678E"/>
    <w:rsid w:val="003405AB"/>
    <w:rsid w:val="003539E6"/>
    <w:rsid w:val="00371E4F"/>
    <w:rsid w:val="0037352A"/>
    <w:rsid w:val="00391041"/>
    <w:rsid w:val="00392DF2"/>
    <w:rsid w:val="0039357A"/>
    <w:rsid w:val="00396EEE"/>
    <w:rsid w:val="003B04E4"/>
    <w:rsid w:val="003B3D4F"/>
    <w:rsid w:val="003D46A5"/>
    <w:rsid w:val="003D53D6"/>
    <w:rsid w:val="003D5795"/>
    <w:rsid w:val="003E6FB9"/>
    <w:rsid w:val="003F3EF0"/>
    <w:rsid w:val="003F7B6E"/>
    <w:rsid w:val="00402198"/>
    <w:rsid w:val="0041472E"/>
    <w:rsid w:val="00434601"/>
    <w:rsid w:val="0044105B"/>
    <w:rsid w:val="00444658"/>
    <w:rsid w:val="00444C32"/>
    <w:rsid w:val="0045445C"/>
    <w:rsid w:val="00455CC8"/>
    <w:rsid w:val="00470398"/>
    <w:rsid w:val="0047786C"/>
    <w:rsid w:val="00485A24"/>
    <w:rsid w:val="004964CA"/>
    <w:rsid w:val="004A6715"/>
    <w:rsid w:val="004A74F9"/>
    <w:rsid w:val="004C13A7"/>
    <w:rsid w:val="004D0FAA"/>
    <w:rsid w:val="004D19BC"/>
    <w:rsid w:val="004D439C"/>
    <w:rsid w:val="004D70E3"/>
    <w:rsid w:val="004E307C"/>
    <w:rsid w:val="004E6A78"/>
    <w:rsid w:val="004E7BD8"/>
    <w:rsid w:val="004F1517"/>
    <w:rsid w:val="004F527C"/>
    <w:rsid w:val="00500544"/>
    <w:rsid w:val="005016E9"/>
    <w:rsid w:val="00505052"/>
    <w:rsid w:val="005161B2"/>
    <w:rsid w:val="005175EB"/>
    <w:rsid w:val="0052692F"/>
    <w:rsid w:val="00536467"/>
    <w:rsid w:val="00540D40"/>
    <w:rsid w:val="005515AB"/>
    <w:rsid w:val="00555CBD"/>
    <w:rsid w:val="005713BA"/>
    <w:rsid w:val="00584A4E"/>
    <w:rsid w:val="00585FF6"/>
    <w:rsid w:val="005877DC"/>
    <w:rsid w:val="005926D5"/>
    <w:rsid w:val="00594B66"/>
    <w:rsid w:val="005A264E"/>
    <w:rsid w:val="005A4E89"/>
    <w:rsid w:val="005A6267"/>
    <w:rsid w:val="005A7C35"/>
    <w:rsid w:val="005C027B"/>
    <w:rsid w:val="005D1CED"/>
    <w:rsid w:val="005D1F0A"/>
    <w:rsid w:val="005D2F37"/>
    <w:rsid w:val="005F1DF0"/>
    <w:rsid w:val="005F4F33"/>
    <w:rsid w:val="005F5875"/>
    <w:rsid w:val="00600DCF"/>
    <w:rsid w:val="00610EEA"/>
    <w:rsid w:val="00615BDA"/>
    <w:rsid w:val="00615D4C"/>
    <w:rsid w:val="00622485"/>
    <w:rsid w:val="00637BD3"/>
    <w:rsid w:val="00650904"/>
    <w:rsid w:val="00652974"/>
    <w:rsid w:val="00661CA1"/>
    <w:rsid w:val="00676CB9"/>
    <w:rsid w:val="0068152D"/>
    <w:rsid w:val="006843A5"/>
    <w:rsid w:val="0069399E"/>
    <w:rsid w:val="0069404C"/>
    <w:rsid w:val="006952D8"/>
    <w:rsid w:val="006B3B60"/>
    <w:rsid w:val="006C5F86"/>
    <w:rsid w:val="006E2B98"/>
    <w:rsid w:val="006E438C"/>
    <w:rsid w:val="006F7505"/>
    <w:rsid w:val="00700762"/>
    <w:rsid w:val="00707C7F"/>
    <w:rsid w:val="007307E2"/>
    <w:rsid w:val="00734EF6"/>
    <w:rsid w:val="0074389A"/>
    <w:rsid w:val="00745DA5"/>
    <w:rsid w:val="0075285D"/>
    <w:rsid w:val="007806CF"/>
    <w:rsid w:val="00792178"/>
    <w:rsid w:val="007A0879"/>
    <w:rsid w:val="007A6403"/>
    <w:rsid w:val="007C28E1"/>
    <w:rsid w:val="007C5190"/>
    <w:rsid w:val="007D6541"/>
    <w:rsid w:val="007D660F"/>
    <w:rsid w:val="007E1CDA"/>
    <w:rsid w:val="007E6FA9"/>
    <w:rsid w:val="007F460A"/>
    <w:rsid w:val="007F4F37"/>
    <w:rsid w:val="008058F3"/>
    <w:rsid w:val="0081580C"/>
    <w:rsid w:val="00817F02"/>
    <w:rsid w:val="008223A2"/>
    <w:rsid w:val="008223C0"/>
    <w:rsid w:val="00822CB0"/>
    <w:rsid w:val="00823FE8"/>
    <w:rsid w:val="008265C9"/>
    <w:rsid w:val="00827446"/>
    <w:rsid w:val="008278EC"/>
    <w:rsid w:val="00830E87"/>
    <w:rsid w:val="0083540E"/>
    <w:rsid w:val="008456FF"/>
    <w:rsid w:val="008467A0"/>
    <w:rsid w:val="00846FD3"/>
    <w:rsid w:val="008530C0"/>
    <w:rsid w:val="00853641"/>
    <w:rsid w:val="008549E9"/>
    <w:rsid w:val="008555F7"/>
    <w:rsid w:val="00864A06"/>
    <w:rsid w:val="0086557B"/>
    <w:rsid w:val="00885711"/>
    <w:rsid w:val="00892350"/>
    <w:rsid w:val="008A0DA4"/>
    <w:rsid w:val="008A1944"/>
    <w:rsid w:val="008A4E8B"/>
    <w:rsid w:val="008B5AFE"/>
    <w:rsid w:val="008B750C"/>
    <w:rsid w:val="008C1C03"/>
    <w:rsid w:val="008C51D8"/>
    <w:rsid w:val="008C54D1"/>
    <w:rsid w:val="008C7885"/>
    <w:rsid w:val="008D1D8C"/>
    <w:rsid w:val="008D4656"/>
    <w:rsid w:val="008D6A78"/>
    <w:rsid w:val="008E3ADA"/>
    <w:rsid w:val="009024A9"/>
    <w:rsid w:val="00915DF5"/>
    <w:rsid w:val="00922A5D"/>
    <w:rsid w:val="0092560E"/>
    <w:rsid w:val="0092792F"/>
    <w:rsid w:val="009344BE"/>
    <w:rsid w:val="00945F4D"/>
    <w:rsid w:val="0094759D"/>
    <w:rsid w:val="00947C61"/>
    <w:rsid w:val="00950767"/>
    <w:rsid w:val="00952385"/>
    <w:rsid w:val="009539B6"/>
    <w:rsid w:val="00955D81"/>
    <w:rsid w:val="0095624F"/>
    <w:rsid w:val="0096067D"/>
    <w:rsid w:val="00963535"/>
    <w:rsid w:val="00990AF9"/>
    <w:rsid w:val="0099568D"/>
    <w:rsid w:val="009A5937"/>
    <w:rsid w:val="009B156C"/>
    <w:rsid w:val="009B1596"/>
    <w:rsid w:val="009B2767"/>
    <w:rsid w:val="009C5010"/>
    <w:rsid w:val="009D0C31"/>
    <w:rsid w:val="009D2A1F"/>
    <w:rsid w:val="009D4FFA"/>
    <w:rsid w:val="009D7262"/>
    <w:rsid w:val="009E1049"/>
    <w:rsid w:val="009E5013"/>
    <w:rsid w:val="009E7B49"/>
    <w:rsid w:val="009F3D1B"/>
    <w:rsid w:val="009F3F94"/>
    <w:rsid w:val="009F5495"/>
    <w:rsid w:val="00A11D56"/>
    <w:rsid w:val="00A276CF"/>
    <w:rsid w:val="00A31349"/>
    <w:rsid w:val="00A33DD6"/>
    <w:rsid w:val="00A340DA"/>
    <w:rsid w:val="00A430B1"/>
    <w:rsid w:val="00A62E82"/>
    <w:rsid w:val="00A6376F"/>
    <w:rsid w:val="00A85769"/>
    <w:rsid w:val="00A866F0"/>
    <w:rsid w:val="00A86F50"/>
    <w:rsid w:val="00A90ABE"/>
    <w:rsid w:val="00A92435"/>
    <w:rsid w:val="00A95104"/>
    <w:rsid w:val="00A95119"/>
    <w:rsid w:val="00A95432"/>
    <w:rsid w:val="00A96B7F"/>
    <w:rsid w:val="00A974ED"/>
    <w:rsid w:val="00AC3806"/>
    <w:rsid w:val="00AC5669"/>
    <w:rsid w:val="00AD5B00"/>
    <w:rsid w:val="00AE0A5E"/>
    <w:rsid w:val="00AE1982"/>
    <w:rsid w:val="00AE3C6C"/>
    <w:rsid w:val="00AE5205"/>
    <w:rsid w:val="00AF151B"/>
    <w:rsid w:val="00AF3498"/>
    <w:rsid w:val="00AF4403"/>
    <w:rsid w:val="00B005A1"/>
    <w:rsid w:val="00B01CCA"/>
    <w:rsid w:val="00B03757"/>
    <w:rsid w:val="00B2354F"/>
    <w:rsid w:val="00B26980"/>
    <w:rsid w:val="00B32605"/>
    <w:rsid w:val="00B469C4"/>
    <w:rsid w:val="00B66185"/>
    <w:rsid w:val="00B66749"/>
    <w:rsid w:val="00B70CCC"/>
    <w:rsid w:val="00B753BA"/>
    <w:rsid w:val="00B76A6D"/>
    <w:rsid w:val="00B84C27"/>
    <w:rsid w:val="00B9406A"/>
    <w:rsid w:val="00BC78E5"/>
    <w:rsid w:val="00BD0DA1"/>
    <w:rsid w:val="00BE64EE"/>
    <w:rsid w:val="00BF1EFF"/>
    <w:rsid w:val="00C11E0A"/>
    <w:rsid w:val="00C12C28"/>
    <w:rsid w:val="00C1326D"/>
    <w:rsid w:val="00C16D15"/>
    <w:rsid w:val="00C22528"/>
    <w:rsid w:val="00C30D15"/>
    <w:rsid w:val="00C30F1C"/>
    <w:rsid w:val="00C31574"/>
    <w:rsid w:val="00C36C02"/>
    <w:rsid w:val="00C50015"/>
    <w:rsid w:val="00C60B13"/>
    <w:rsid w:val="00C6498D"/>
    <w:rsid w:val="00C64A62"/>
    <w:rsid w:val="00C718FA"/>
    <w:rsid w:val="00C73821"/>
    <w:rsid w:val="00C76B6A"/>
    <w:rsid w:val="00C76BDF"/>
    <w:rsid w:val="00C87B6E"/>
    <w:rsid w:val="00C9173D"/>
    <w:rsid w:val="00C92CE8"/>
    <w:rsid w:val="00C96480"/>
    <w:rsid w:val="00CA2E49"/>
    <w:rsid w:val="00CA54E1"/>
    <w:rsid w:val="00CA5EB0"/>
    <w:rsid w:val="00CB2EB2"/>
    <w:rsid w:val="00CC3BCF"/>
    <w:rsid w:val="00CD376F"/>
    <w:rsid w:val="00CD4D98"/>
    <w:rsid w:val="00CE1CE3"/>
    <w:rsid w:val="00CE2F75"/>
    <w:rsid w:val="00CE4A6F"/>
    <w:rsid w:val="00CF4189"/>
    <w:rsid w:val="00D10E60"/>
    <w:rsid w:val="00D2395E"/>
    <w:rsid w:val="00D26990"/>
    <w:rsid w:val="00D30A34"/>
    <w:rsid w:val="00D36DA6"/>
    <w:rsid w:val="00D40241"/>
    <w:rsid w:val="00D46714"/>
    <w:rsid w:val="00D53F15"/>
    <w:rsid w:val="00D57B9D"/>
    <w:rsid w:val="00D629E4"/>
    <w:rsid w:val="00D7147D"/>
    <w:rsid w:val="00D73F85"/>
    <w:rsid w:val="00D741D7"/>
    <w:rsid w:val="00D771DC"/>
    <w:rsid w:val="00D8229A"/>
    <w:rsid w:val="00D84373"/>
    <w:rsid w:val="00D949FA"/>
    <w:rsid w:val="00DB3969"/>
    <w:rsid w:val="00DB4F56"/>
    <w:rsid w:val="00DB560F"/>
    <w:rsid w:val="00DB7386"/>
    <w:rsid w:val="00DD13BA"/>
    <w:rsid w:val="00DD62E0"/>
    <w:rsid w:val="00DE269E"/>
    <w:rsid w:val="00DE39AA"/>
    <w:rsid w:val="00DF5DAD"/>
    <w:rsid w:val="00E0780E"/>
    <w:rsid w:val="00E31395"/>
    <w:rsid w:val="00E344E0"/>
    <w:rsid w:val="00E4147C"/>
    <w:rsid w:val="00E4438D"/>
    <w:rsid w:val="00E57F57"/>
    <w:rsid w:val="00E648EE"/>
    <w:rsid w:val="00E82530"/>
    <w:rsid w:val="00E93058"/>
    <w:rsid w:val="00E93AC0"/>
    <w:rsid w:val="00EA2C61"/>
    <w:rsid w:val="00EA3D48"/>
    <w:rsid w:val="00EA54F1"/>
    <w:rsid w:val="00EB17FA"/>
    <w:rsid w:val="00EB2C9F"/>
    <w:rsid w:val="00EB6B4D"/>
    <w:rsid w:val="00EB7909"/>
    <w:rsid w:val="00EC3762"/>
    <w:rsid w:val="00ED01C5"/>
    <w:rsid w:val="00ED6E45"/>
    <w:rsid w:val="00EE2EAC"/>
    <w:rsid w:val="00EE6E08"/>
    <w:rsid w:val="00EF0E1D"/>
    <w:rsid w:val="00EF1E69"/>
    <w:rsid w:val="00F07E97"/>
    <w:rsid w:val="00F10CDF"/>
    <w:rsid w:val="00F21079"/>
    <w:rsid w:val="00F25C0E"/>
    <w:rsid w:val="00F27DB4"/>
    <w:rsid w:val="00F31E86"/>
    <w:rsid w:val="00F34801"/>
    <w:rsid w:val="00F4219F"/>
    <w:rsid w:val="00F54EF5"/>
    <w:rsid w:val="00F569DF"/>
    <w:rsid w:val="00F71CBA"/>
    <w:rsid w:val="00F750CD"/>
    <w:rsid w:val="00F86375"/>
    <w:rsid w:val="00F90A04"/>
    <w:rsid w:val="00F93B46"/>
    <w:rsid w:val="00F95B45"/>
    <w:rsid w:val="00F97FBD"/>
    <w:rsid w:val="00FA2B13"/>
    <w:rsid w:val="00FC27DA"/>
    <w:rsid w:val="00FC678C"/>
    <w:rsid w:val="00FD7251"/>
    <w:rsid w:val="00FE04C5"/>
    <w:rsid w:val="00FE638F"/>
    <w:rsid w:val="00FF0736"/>
    <w:rsid w:val="00FF0A70"/>
    <w:rsid w:val="00FF4E3A"/>
    <w:rsid w:val="00FF743A"/>
    <w:rsid w:val="01A90606"/>
    <w:rsid w:val="01B410BB"/>
    <w:rsid w:val="01D8BF27"/>
    <w:rsid w:val="01F5D17C"/>
    <w:rsid w:val="0236E95E"/>
    <w:rsid w:val="04A41C5A"/>
    <w:rsid w:val="04C8B8C6"/>
    <w:rsid w:val="04EDCFDE"/>
    <w:rsid w:val="0537A7A9"/>
    <w:rsid w:val="05769AA7"/>
    <w:rsid w:val="062A20B5"/>
    <w:rsid w:val="0747D860"/>
    <w:rsid w:val="074F3215"/>
    <w:rsid w:val="078CD4CD"/>
    <w:rsid w:val="07A95127"/>
    <w:rsid w:val="0A3C254D"/>
    <w:rsid w:val="0AD12B9C"/>
    <w:rsid w:val="0B2FE7AD"/>
    <w:rsid w:val="0B73E5CE"/>
    <w:rsid w:val="0C381A96"/>
    <w:rsid w:val="0C5C7D91"/>
    <w:rsid w:val="0D758F01"/>
    <w:rsid w:val="0F9B7508"/>
    <w:rsid w:val="10BAA67B"/>
    <w:rsid w:val="11F191E6"/>
    <w:rsid w:val="121BCBA2"/>
    <w:rsid w:val="12D12078"/>
    <w:rsid w:val="13FBCF6B"/>
    <w:rsid w:val="14EAEA67"/>
    <w:rsid w:val="15F6806A"/>
    <w:rsid w:val="1707AEBA"/>
    <w:rsid w:val="17C9E144"/>
    <w:rsid w:val="1931DCEA"/>
    <w:rsid w:val="19605B35"/>
    <w:rsid w:val="197D7A6B"/>
    <w:rsid w:val="19FF63D4"/>
    <w:rsid w:val="1A9A5309"/>
    <w:rsid w:val="1AAF0C8F"/>
    <w:rsid w:val="1AF389EA"/>
    <w:rsid w:val="1B063926"/>
    <w:rsid w:val="1C0EC76A"/>
    <w:rsid w:val="1C29EB31"/>
    <w:rsid w:val="1DB4488B"/>
    <w:rsid w:val="1DFADA73"/>
    <w:rsid w:val="1E879E41"/>
    <w:rsid w:val="1F3350B2"/>
    <w:rsid w:val="1FE1B672"/>
    <w:rsid w:val="20CB6FD3"/>
    <w:rsid w:val="22DD0BC4"/>
    <w:rsid w:val="23363558"/>
    <w:rsid w:val="2361320E"/>
    <w:rsid w:val="240CEA8D"/>
    <w:rsid w:val="251A1DEA"/>
    <w:rsid w:val="25F49C8D"/>
    <w:rsid w:val="2633CF56"/>
    <w:rsid w:val="26F36244"/>
    <w:rsid w:val="272CAFD6"/>
    <w:rsid w:val="28B338CC"/>
    <w:rsid w:val="28D04DF1"/>
    <w:rsid w:val="28FFCF50"/>
    <w:rsid w:val="2943F0E4"/>
    <w:rsid w:val="2A3E9BDE"/>
    <w:rsid w:val="2B36D35C"/>
    <w:rsid w:val="2E705E2C"/>
    <w:rsid w:val="2EEE3EE9"/>
    <w:rsid w:val="2F440B2A"/>
    <w:rsid w:val="302E4E63"/>
    <w:rsid w:val="30AC0138"/>
    <w:rsid w:val="30CE0B11"/>
    <w:rsid w:val="32596148"/>
    <w:rsid w:val="3302CFAC"/>
    <w:rsid w:val="34DDE6C8"/>
    <w:rsid w:val="35BCEF8F"/>
    <w:rsid w:val="36467C26"/>
    <w:rsid w:val="365F375C"/>
    <w:rsid w:val="368F794D"/>
    <w:rsid w:val="36F03C3D"/>
    <w:rsid w:val="37A39CF8"/>
    <w:rsid w:val="384DDD88"/>
    <w:rsid w:val="38951292"/>
    <w:rsid w:val="38CACD3F"/>
    <w:rsid w:val="39477BA2"/>
    <w:rsid w:val="39C5E14A"/>
    <w:rsid w:val="39FA3088"/>
    <w:rsid w:val="3AE39063"/>
    <w:rsid w:val="3BAF13D6"/>
    <w:rsid w:val="3C246A8D"/>
    <w:rsid w:val="3C28FE95"/>
    <w:rsid w:val="3CFD5D40"/>
    <w:rsid w:val="3D667B04"/>
    <w:rsid w:val="3D980236"/>
    <w:rsid w:val="3EC52870"/>
    <w:rsid w:val="3ED2A4C7"/>
    <w:rsid w:val="3FF4048E"/>
    <w:rsid w:val="405A1132"/>
    <w:rsid w:val="4124745C"/>
    <w:rsid w:val="412E5706"/>
    <w:rsid w:val="41AD177E"/>
    <w:rsid w:val="41B764CB"/>
    <w:rsid w:val="424CC768"/>
    <w:rsid w:val="42EF6F8A"/>
    <w:rsid w:val="43472481"/>
    <w:rsid w:val="45B37AC6"/>
    <w:rsid w:val="46892A46"/>
    <w:rsid w:val="4869C228"/>
    <w:rsid w:val="48E11384"/>
    <w:rsid w:val="48ED4534"/>
    <w:rsid w:val="48F99642"/>
    <w:rsid w:val="4AA9F597"/>
    <w:rsid w:val="4AE08424"/>
    <w:rsid w:val="4C274DC9"/>
    <w:rsid w:val="4D84A0F8"/>
    <w:rsid w:val="4E176E2C"/>
    <w:rsid w:val="4E5B52D1"/>
    <w:rsid w:val="5225FEB0"/>
    <w:rsid w:val="524D5A0A"/>
    <w:rsid w:val="53261777"/>
    <w:rsid w:val="537D5D9B"/>
    <w:rsid w:val="539B137C"/>
    <w:rsid w:val="53DF60D4"/>
    <w:rsid w:val="54A05CEB"/>
    <w:rsid w:val="575BD4CE"/>
    <w:rsid w:val="58617447"/>
    <w:rsid w:val="58DFD3D0"/>
    <w:rsid w:val="595D3DF1"/>
    <w:rsid w:val="59D066D6"/>
    <w:rsid w:val="59E37E4D"/>
    <w:rsid w:val="5B06CE8F"/>
    <w:rsid w:val="5C0F86C9"/>
    <w:rsid w:val="5C7B248A"/>
    <w:rsid w:val="5C7CE975"/>
    <w:rsid w:val="5D50FB20"/>
    <w:rsid w:val="5D99CA93"/>
    <w:rsid w:val="5EE2C2CD"/>
    <w:rsid w:val="5F0BA06D"/>
    <w:rsid w:val="5F434BBE"/>
    <w:rsid w:val="5FC76CB9"/>
    <w:rsid w:val="5FF327ED"/>
    <w:rsid w:val="603D5C5E"/>
    <w:rsid w:val="61DD1F99"/>
    <w:rsid w:val="62085109"/>
    <w:rsid w:val="655D6474"/>
    <w:rsid w:val="65BAFC6C"/>
    <w:rsid w:val="665792AD"/>
    <w:rsid w:val="66C4E426"/>
    <w:rsid w:val="68724E0B"/>
    <w:rsid w:val="68B3DF15"/>
    <w:rsid w:val="68D14A8C"/>
    <w:rsid w:val="68D89541"/>
    <w:rsid w:val="691AC048"/>
    <w:rsid w:val="697AA423"/>
    <w:rsid w:val="69E364A6"/>
    <w:rsid w:val="6AA41677"/>
    <w:rsid w:val="6B5346AA"/>
    <w:rsid w:val="6BBF77C8"/>
    <w:rsid w:val="6BDB0303"/>
    <w:rsid w:val="6C655E43"/>
    <w:rsid w:val="6C902A45"/>
    <w:rsid w:val="6D6F9B93"/>
    <w:rsid w:val="6EBEE7E6"/>
    <w:rsid w:val="6F146A2E"/>
    <w:rsid w:val="7010F652"/>
    <w:rsid w:val="701BD541"/>
    <w:rsid w:val="7186E896"/>
    <w:rsid w:val="736795DF"/>
    <w:rsid w:val="73B2350F"/>
    <w:rsid w:val="756783B2"/>
    <w:rsid w:val="75E2FCB4"/>
    <w:rsid w:val="7641083D"/>
    <w:rsid w:val="768054C5"/>
    <w:rsid w:val="776BE0AC"/>
    <w:rsid w:val="77BDD254"/>
    <w:rsid w:val="78177AC0"/>
    <w:rsid w:val="797EEC3A"/>
    <w:rsid w:val="7AD303AC"/>
    <w:rsid w:val="7AFBFFEB"/>
    <w:rsid w:val="7B1AF2C3"/>
    <w:rsid w:val="7DB7A521"/>
    <w:rsid w:val="7DBE1B28"/>
    <w:rsid w:val="7E08422F"/>
    <w:rsid w:val="7E81F40A"/>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9E8C"/>
  <w15:docId w15:val="{ABF34C19-C361-4159-8A1F-9887ABC4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BE" w:eastAsia="fr-FR" w:bidi="ar-SA"/>
      </w:rPr>
    </w:rPrDefault>
    <w:pPrDefault>
      <w:pPr>
        <w:spacing w:before="120" w:after="100"/>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39"/>
  </w:style>
  <w:style w:type="paragraph" w:styleId="Titre1">
    <w:name w:val="heading 1"/>
    <w:aliases w:val="Titre 1 Pi,3E Heading 1"/>
    <w:basedOn w:val="BETitreSommaire"/>
    <w:next w:val="Corpsdetexte"/>
    <w:link w:val="Titre1Car"/>
    <w:uiPriority w:val="9"/>
    <w:qFormat/>
    <w:rsid w:val="004E7BD8"/>
    <w:pPr>
      <w:numPr>
        <w:numId w:val="6"/>
      </w:numPr>
      <w:shd w:val="clear" w:color="auto" w:fill="000000" w:themeFill="text1"/>
      <w:spacing w:after="360"/>
      <w:outlineLvl w:val="0"/>
    </w:pPr>
    <w:rPr>
      <w:rFonts w:asciiTheme="minorHAnsi" w:hAnsiTheme="minorHAnsi" w:cstheme="minorHAnsi"/>
      <w:color w:val="FFFFFF" w:themeColor="background1"/>
      <w:sz w:val="28"/>
      <w:szCs w:val="28"/>
    </w:rPr>
  </w:style>
  <w:style w:type="paragraph" w:styleId="Titre2">
    <w:name w:val="heading 2"/>
    <w:basedOn w:val="Normal"/>
    <w:next w:val="Normal"/>
    <w:link w:val="Titre2Car"/>
    <w:uiPriority w:val="9"/>
    <w:semiHidden/>
    <w:unhideWhenUsed/>
    <w:qFormat/>
    <w:rsid w:val="00DF2788"/>
    <w:pPr>
      <w:keepNext/>
      <w:keepLines/>
      <w:tabs>
        <w:tab w:val="num" w:pos="720"/>
      </w:tabs>
      <w:spacing w:before="100" w:beforeAutospacing="1" w:after="0"/>
      <w:ind w:left="720" w:hanging="720"/>
      <w:outlineLvl w:val="1"/>
    </w:pPr>
    <w:rPr>
      <w:rFonts w:eastAsiaTheme="majorEastAsia" w:cstheme="majorBidi"/>
      <w:color w:val="2F5496" w:themeColor="accent1" w:themeShade="BF"/>
      <w:szCs w:val="26"/>
    </w:rPr>
  </w:style>
  <w:style w:type="paragraph" w:styleId="Titre3">
    <w:name w:val="heading 3"/>
    <w:basedOn w:val="Normal"/>
    <w:next w:val="Normal"/>
    <w:link w:val="Titre3Car"/>
    <w:uiPriority w:val="9"/>
    <w:semiHidden/>
    <w:unhideWhenUsed/>
    <w:qFormat/>
    <w:rsid w:val="00247B67"/>
    <w:pPr>
      <w:keepNext/>
      <w:keepLines/>
      <w:spacing w:before="40" w:after="0"/>
      <w:outlineLvl w:val="2"/>
    </w:pPr>
    <w:rPr>
      <w:rFonts w:eastAsiaTheme="majorEastAsia" w:cstheme="majorBidi"/>
      <w:color w:val="1F3763" w:themeColor="accent1" w:themeShade="7F"/>
      <w:sz w:val="24"/>
      <w:szCs w:val="24"/>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Titre1Car">
    <w:name w:val="Titre 1 Car"/>
    <w:aliases w:val="Titre 1 Pi Car,3E Heading 1 Car"/>
    <w:basedOn w:val="Policepardfaut"/>
    <w:link w:val="Titre1"/>
    <w:uiPriority w:val="9"/>
    <w:rsid w:val="004E7BD8"/>
    <w:rPr>
      <w:rFonts w:asciiTheme="minorHAnsi" w:eastAsia="Times" w:hAnsiTheme="minorHAnsi" w:cstheme="minorHAnsi"/>
      <w:b/>
      <w:caps/>
      <w:color w:val="FFFFFF" w:themeColor="background1"/>
      <w:sz w:val="28"/>
      <w:szCs w:val="28"/>
      <w:shd w:val="clear" w:color="auto" w:fill="000000" w:themeFill="text1"/>
      <w:lang w:val="fr-FR"/>
    </w:rPr>
  </w:style>
  <w:style w:type="paragraph" w:styleId="En-tte">
    <w:name w:val="header"/>
    <w:basedOn w:val="Normal"/>
    <w:link w:val="En-tteCar"/>
    <w:uiPriority w:val="99"/>
    <w:rsid w:val="00084C6E"/>
    <w:pPr>
      <w:tabs>
        <w:tab w:val="center" w:pos="4153"/>
        <w:tab w:val="right" w:pos="8306"/>
      </w:tabs>
    </w:pPr>
    <w:rPr>
      <w:rFonts w:ascii="Tahoma" w:hAnsi="Tahoma"/>
      <w:sz w:val="18"/>
    </w:rPr>
  </w:style>
  <w:style w:type="character" w:customStyle="1" w:styleId="En-tteCar">
    <w:name w:val="En-tête Car"/>
    <w:basedOn w:val="Policepardfaut"/>
    <w:link w:val="En-tte"/>
    <w:uiPriority w:val="99"/>
    <w:rsid w:val="00084C6E"/>
    <w:rPr>
      <w:rFonts w:ascii="Tahoma" w:eastAsia="Times New Roman" w:hAnsi="Tahoma" w:cs="Tahoma"/>
      <w:sz w:val="18"/>
      <w:szCs w:val="18"/>
      <w:lang w:val="fr-FR"/>
    </w:rPr>
  </w:style>
  <w:style w:type="paragraph" w:styleId="Pieddepage">
    <w:name w:val="footer"/>
    <w:basedOn w:val="Normal"/>
    <w:link w:val="PieddepageCar"/>
    <w:rsid w:val="00084C6E"/>
    <w:pPr>
      <w:tabs>
        <w:tab w:val="center" w:pos="4153"/>
        <w:tab w:val="right" w:pos="8306"/>
      </w:tabs>
    </w:pPr>
    <w:rPr>
      <w:rFonts w:ascii="Tahoma" w:hAnsi="Tahoma"/>
      <w:sz w:val="18"/>
    </w:rPr>
  </w:style>
  <w:style w:type="character" w:customStyle="1" w:styleId="PieddepageCar">
    <w:name w:val="Pied de page Car"/>
    <w:basedOn w:val="Policepardfaut"/>
    <w:link w:val="Pieddepage"/>
    <w:rsid w:val="00084C6E"/>
    <w:rPr>
      <w:rFonts w:ascii="Tahoma" w:eastAsia="Times New Roman" w:hAnsi="Tahoma" w:cs="Tahoma"/>
      <w:sz w:val="18"/>
      <w:szCs w:val="18"/>
      <w:lang w:val="fr-FR"/>
    </w:rPr>
  </w:style>
  <w:style w:type="character" w:styleId="Marquedecommentaire">
    <w:name w:val="annotation reference"/>
    <w:uiPriority w:val="99"/>
    <w:semiHidden/>
    <w:rsid w:val="00084C6E"/>
    <w:rPr>
      <w:rFonts w:cs="Times New Roman"/>
      <w:sz w:val="16"/>
      <w:szCs w:val="16"/>
    </w:rPr>
  </w:style>
  <w:style w:type="character" w:styleId="Lienhypertexte">
    <w:name w:val="Hyperlink"/>
    <w:uiPriority w:val="99"/>
    <w:rsid w:val="00084C6E"/>
    <w:rPr>
      <w:rFonts w:cs="Times New Roman"/>
      <w:color w:val="0000FF"/>
      <w:u w:val="single"/>
    </w:rPr>
  </w:style>
  <w:style w:type="paragraph" w:styleId="Commentaire">
    <w:name w:val="annotation text"/>
    <w:basedOn w:val="Normal"/>
    <w:link w:val="CommentaireCar"/>
    <w:uiPriority w:val="99"/>
    <w:rsid w:val="00084C6E"/>
    <w:rPr>
      <w:sz w:val="16"/>
      <w:szCs w:val="16"/>
    </w:rPr>
  </w:style>
  <w:style w:type="character" w:customStyle="1" w:styleId="CommentaireCar">
    <w:name w:val="Commentaire Car"/>
    <w:basedOn w:val="Policepardfaut"/>
    <w:link w:val="Commentaire"/>
    <w:uiPriority w:val="99"/>
    <w:rsid w:val="00084C6E"/>
    <w:rPr>
      <w:rFonts w:ascii="Garamond" w:eastAsia="Times New Roman" w:hAnsi="Garamond" w:cs="Tahoma"/>
      <w:sz w:val="16"/>
      <w:szCs w:val="16"/>
      <w:lang w:val="fr-FR"/>
    </w:rPr>
  </w:style>
  <w:style w:type="paragraph" w:styleId="TM1">
    <w:name w:val="toc 1"/>
    <w:basedOn w:val="Normal"/>
    <w:next w:val="Normal"/>
    <w:autoRedefine/>
    <w:uiPriority w:val="39"/>
    <w:rsid w:val="00D7147D"/>
    <w:pPr>
      <w:tabs>
        <w:tab w:val="left" w:pos="440"/>
        <w:tab w:val="right" w:leader="dot" w:pos="9488"/>
      </w:tabs>
      <w:spacing w:after="120"/>
      <w:ind w:left="0"/>
      <w:jc w:val="left"/>
    </w:pPr>
    <w:rPr>
      <w:rFonts w:asciiTheme="minorHAnsi" w:hAnsiTheme="minorHAnsi" w:cstheme="minorHAnsi"/>
      <w:b/>
      <w:bCs/>
      <w:caps/>
      <w:sz w:val="20"/>
      <w:szCs w:val="20"/>
    </w:rPr>
  </w:style>
  <w:style w:type="character" w:styleId="Numrodepage">
    <w:name w:val="page number"/>
    <w:rsid w:val="00084C6E"/>
    <w:rPr>
      <w:rFonts w:cs="Times New Roman"/>
    </w:rPr>
  </w:style>
  <w:style w:type="paragraph" w:styleId="Corpsdetexte">
    <w:name w:val="Body Text"/>
    <w:aliases w:val="3E Body Text"/>
    <w:basedOn w:val="Normal"/>
    <w:link w:val="CorpsdetexteCar1"/>
    <w:uiPriority w:val="99"/>
    <w:rsid w:val="00084C6E"/>
    <w:pPr>
      <w:ind w:left="1134"/>
    </w:pPr>
    <w:rPr>
      <w:rFonts w:ascii="Tahoma" w:hAnsi="Tahoma"/>
      <w:sz w:val="18"/>
    </w:rPr>
  </w:style>
  <w:style w:type="character" w:customStyle="1" w:styleId="CorpsdetexteCar">
    <w:name w:val="Corps de texte Car"/>
    <w:basedOn w:val="Policepardfaut"/>
    <w:uiPriority w:val="99"/>
    <w:semiHidden/>
    <w:rsid w:val="00084C6E"/>
    <w:rPr>
      <w:rFonts w:ascii="Garamond" w:eastAsia="Times New Roman" w:hAnsi="Garamond" w:cs="Tahoma"/>
      <w:szCs w:val="18"/>
      <w:lang w:val="fr-FR"/>
    </w:rPr>
  </w:style>
  <w:style w:type="table" w:styleId="Grilledutableau">
    <w:name w:val="Table Grid"/>
    <w:basedOn w:val="TableauNormal"/>
    <w:uiPriority w:val="99"/>
    <w:rsid w:val="00084C6E"/>
    <w:pPr>
      <w:spacing w:after="0"/>
    </w:pPr>
    <w:rPr>
      <w:rFonts w:ascii="Arial" w:eastAsia="Times New Roman" w:hAnsi="Arial" w:cs="Arial"/>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1">
    <w:name w:val="Corps de texte Car1"/>
    <w:aliases w:val="3E Body Text Car"/>
    <w:link w:val="Corpsdetexte"/>
    <w:uiPriority w:val="99"/>
    <w:locked/>
    <w:rsid w:val="00084C6E"/>
    <w:rPr>
      <w:rFonts w:ascii="Tahoma" w:eastAsia="Times New Roman" w:hAnsi="Tahoma" w:cs="Tahoma"/>
      <w:sz w:val="18"/>
      <w:szCs w:val="18"/>
      <w:lang w:val="fr-FR"/>
    </w:rPr>
  </w:style>
  <w:style w:type="paragraph" w:styleId="Paragraphedeliste">
    <w:name w:val="List Paragraph"/>
    <w:aliases w:val="Lettre d'introduction"/>
    <w:basedOn w:val="Normal"/>
    <w:link w:val="ParagraphedelisteCar"/>
    <w:uiPriority w:val="34"/>
    <w:qFormat/>
    <w:rsid w:val="00084C6E"/>
    <w:pPr>
      <w:spacing w:after="120" w:line="276" w:lineRule="auto"/>
      <w:ind w:left="0"/>
      <w:contextualSpacing/>
    </w:pPr>
    <w:rPr>
      <w:rFonts w:cs="Times New Roman"/>
      <w:sz w:val="24"/>
      <w:szCs w:val="24"/>
    </w:rPr>
  </w:style>
  <w:style w:type="character" w:customStyle="1" w:styleId="ParagraphedelisteCar">
    <w:name w:val="Paragraphe de liste Car"/>
    <w:aliases w:val="Lettre d'introduction Car"/>
    <w:link w:val="Paragraphedeliste"/>
    <w:uiPriority w:val="34"/>
    <w:rsid w:val="00084C6E"/>
    <w:rPr>
      <w:rFonts w:ascii="Times New Roman" w:eastAsia="Times New Roman" w:hAnsi="Times New Roman" w:cs="Times New Roman"/>
      <w:sz w:val="24"/>
      <w:szCs w:val="24"/>
      <w:lang w:val="fr-FR"/>
    </w:rPr>
  </w:style>
  <w:style w:type="paragraph" w:customStyle="1" w:styleId="BETitreSommaire">
    <w:name w:val="_BE_Titre_Sommaire"/>
    <w:rsid w:val="00084C6E"/>
    <w:pPr>
      <w:spacing w:after="120"/>
    </w:pPr>
    <w:rPr>
      <w:rFonts w:ascii="Arial" w:eastAsia="Times" w:hAnsi="Arial" w:cs="Times New Roman"/>
      <w:b/>
      <w:caps/>
      <w:color w:val="006F90"/>
      <w:sz w:val="24"/>
      <w:szCs w:val="20"/>
      <w:lang w:val="fr-FR"/>
    </w:rPr>
  </w:style>
  <w:style w:type="character" w:styleId="Titredulivre">
    <w:name w:val="Book Title"/>
    <w:basedOn w:val="Policepardfaut"/>
    <w:uiPriority w:val="33"/>
    <w:qFormat/>
    <w:rsid w:val="00084C6E"/>
    <w:rPr>
      <w:b/>
      <w:bCs/>
      <w:smallCaps/>
      <w:spacing w:val="5"/>
    </w:rPr>
  </w:style>
  <w:style w:type="character" w:styleId="Mention">
    <w:name w:val="Mention"/>
    <w:basedOn w:val="Policepardfaut"/>
    <w:uiPriority w:val="99"/>
    <w:unhideWhenUsed/>
    <w:rsid w:val="00084C6E"/>
    <w:rPr>
      <w:color w:val="2B579A"/>
      <w:shd w:val="clear" w:color="auto" w:fill="E1DFDD"/>
    </w:rPr>
  </w:style>
  <w:style w:type="paragraph" w:styleId="Objetducommentaire">
    <w:name w:val="annotation subject"/>
    <w:basedOn w:val="Commentaire"/>
    <w:next w:val="Commentaire"/>
    <w:link w:val="ObjetducommentaireCar"/>
    <w:uiPriority w:val="99"/>
    <w:semiHidden/>
    <w:unhideWhenUsed/>
    <w:rsid w:val="00B737CD"/>
    <w:rPr>
      <w:b/>
      <w:bCs/>
      <w:sz w:val="20"/>
      <w:szCs w:val="20"/>
    </w:rPr>
  </w:style>
  <w:style w:type="character" w:customStyle="1" w:styleId="ObjetducommentaireCar">
    <w:name w:val="Objet du commentaire Car"/>
    <w:basedOn w:val="CommentaireCar"/>
    <w:link w:val="Objetducommentaire"/>
    <w:uiPriority w:val="99"/>
    <w:semiHidden/>
    <w:rsid w:val="00B737CD"/>
    <w:rPr>
      <w:rFonts w:ascii="Garamond" w:eastAsia="Times New Roman" w:hAnsi="Garamond" w:cs="Tahoma"/>
      <w:b/>
      <w:bCs/>
      <w:sz w:val="20"/>
      <w:szCs w:val="20"/>
      <w:lang w:val="fr-FR"/>
    </w:rPr>
  </w:style>
  <w:style w:type="paragraph" w:styleId="En-ttedetabledesmatires">
    <w:name w:val="TOC Heading"/>
    <w:basedOn w:val="Titre1"/>
    <w:next w:val="Normal"/>
    <w:uiPriority w:val="39"/>
    <w:unhideWhenUsed/>
    <w:qFormat/>
    <w:rsid w:val="00F14EEA"/>
    <w:pPr>
      <w:keepNext/>
      <w:keepLines/>
      <w:shd w:val="clear" w:color="auto" w:fill="auto"/>
      <w:spacing w:before="240" w:after="0" w:line="259" w:lineRule="auto"/>
      <w:ind w:left="0"/>
      <w:outlineLvl w:val="9"/>
    </w:pPr>
    <w:rPr>
      <w:rFonts w:asciiTheme="majorHAnsi" w:eastAsiaTheme="majorEastAsia" w:hAnsiTheme="majorHAnsi" w:cstheme="majorBidi"/>
      <w:b w:val="0"/>
      <w:caps w:val="0"/>
      <w:color w:val="2F5496" w:themeColor="accent1" w:themeShade="BF"/>
      <w:sz w:val="32"/>
      <w:szCs w:val="32"/>
      <w:lang w:val="fr-BE" w:eastAsia="fr-BE"/>
    </w:rPr>
  </w:style>
  <w:style w:type="character" w:customStyle="1" w:styleId="Titre2Car">
    <w:name w:val="Titre 2 Car"/>
    <w:basedOn w:val="Policepardfaut"/>
    <w:link w:val="Titre2"/>
    <w:uiPriority w:val="9"/>
    <w:semiHidden/>
    <w:rsid w:val="00DF2788"/>
    <w:rPr>
      <w:rFonts w:eastAsiaTheme="majorEastAsia" w:cstheme="majorBidi"/>
      <w:color w:val="2F5496" w:themeColor="accent1" w:themeShade="BF"/>
      <w:szCs w:val="26"/>
    </w:rPr>
  </w:style>
  <w:style w:type="paragraph" w:styleId="TM2">
    <w:name w:val="toc 2"/>
    <w:basedOn w:val="Normal"/>
    <w:next w:val="Normal"/>
    <w:autoRedefine/>
    <w:uiPriority w:val="39"/>
    <w:unhideWhenUsed/>
    <w:rsid w:val="00DF2788"/>
    <w:pPr>
      <w:spacing w:before="0" w:after="0"/>
      <w:ind w:left="220"/>
      <w:jc w:val="left"/>
    </w:pPr>
    <w:rPr>
      <w:rFonts w:asciiTheme="minorHAnsi" w:hAnsiTheme="minorHAnsi" w:cstheme="minorHAnsi"/>
      <w:smallCaps/>
      <w:sz w:val="20"/>
      <w:szCs w:val="20"/>
    </w:rPr>
  </w:style>
  <w:style w:type="paragraph" w:styleId="Rvision">
    <w:name w:val="Revision"/>
    <w:hidden/>
    <w:uiPriority w:val="99"/>
    <w:semiHidden/>
    <w:rsid w:val="009D19F6"/>
    <w:pPr>
      <w:spacing w:after="0"/>
    </w:pPr>
    <w:rPr>
      <w:rFonts w:ascii="Garamond" w:eastAsia="Times New Roman" w:hAnsi="Garamond" w:cs="Tahoma"/>
      <w:szCs w:val="18"/>
      <w:lang w:val="fr-FR"/>
    </w:rPr>
  </w:style>
  <w:style w:type="character" w:customStyle="1" w:styleId="Titre3Car">
    <w:name w:val="Titre 3 Car"/>
    <w:basedOn w:val="Policepardfaut"/>
    <w:link w:val="Titre3"/>
    <w:uiPriority w:val="9"/>
    <w:rsid w:val="00247B67"/>
    <w:rPr>
      <w:rFonts w:asciiTheme="majorHAnsi" w:eastAsiaTheme="majorEastAsia" w:hAnsiTheme="majorHAnsi" w:cstheme="majorBidi"/>
      <w:color w:val="1F3763" w:themeColor="accent1" w:themeShade="7F"/>
      <w:sz w:val="24"/>
      <w:szCs w:val="24"/>
      <w:lang w:val="fr-FR"/>
    </w:rPr>
  </w:style>
  <w:style w:type="paragraph" w:styleId="TM3">
    <w:name w:val="toc 3"/>
    <w:basedOn w:val="Normal"/>
    <w:next w:val="Normal"/>
    <w:autoRedefine/>
    <w:uiPriority w:val="39"/>
    <w:unhideWhenUsed/>
    <w:rsid w:val="00AD3A06"/>
    <w:pPr>
      <w:spacing w:before="0" w:after="0"/>
      <w:ind w:left="440"/>
      <w:jc w:val="left"/>
    </w:pPr>
    <w:rPr>
      <w:rFonts w:asciiTheme="minorHAnsi" w:hAnsiTheme="minorHAnsi" w:cstheme="minorHAnsi"/>
      <w:i/>
      <w:iCs/>
      <w:sz w:val="20"/>
      <w:szCs w:val="20"/>
    </w:rPr>
  </w:style>
  <w:style w:type="paragraph" w:styleId="Sansinterligne">
    <w:name w:val="No Spacing"/>
    <w:uiPriority w:val="1"/>
    <w:qFormat/>
    <w:pPr>
      <w:spacing w:after="0"/>
    </w:pPr>
  </w:style>
  <w:style w:type="paragraph" w:customStyle="1" w:styleId="paragraph">
    <w:name w:val="paragraph"/>
    <w:basedOn w:val="Normal"/>
    <w:rsid w:val="00996F0E"/>
    <w:pPr>
      <w:spacing w:before="100" w:beforeAutospacing="1" w:afterAutospacing="1"/>
      <w:ind w:left="0"/>
      <w:jc w:val="left"/>
    </w:pPr>
    <w:rPr>
      <w:rFonts w:cs="Times New Roman"/>
      <w:sz w:val="24"/>
      <w:szCs w:val="24"/>
      <w:lang w:eastAsia="fr-BE"/>
    </w:rPr>
  </w:style>
  <w:style w:type="character" w:customStyle="1" w:styleId="normaltextrun">
    <w:name w:val="normaltextrun"/>
    <w:basedOn w:val="Policepardfaut"/>
    <w:rsid w:val="00996F0E"/>
  </w:style>
  <w:style w:type="character" w:styleId="Mentionnonrsolue">
    <w:name w:val="Unresolved Mention"/>
    <w:basedOn w:val="Policepardfaut"/>
    <w:uiPriority w:val="99"/>
    <w:unhideWhenUsed/>
    <w:rsid w:val="002E7E87"/>
    <w:rPr>
      <w:color w:val="605E5C"/>
      <w:shd w:val="clear" w:color="auto" w:fill="E1DFDD"/>
    </w:rPr>
  </w:style>
  <w:style w:type="character" w:customStyle="1" w:styleId="cf01">
    <w:name w:val="cf01"/>
    <w:basedOn w:val="Policepardfaut"/>
    <w:rsid w:val="00596239"/>
    <w:rPr>
      <w:rFonts w:ascii="Segoe UI" w:hAnsi="Segoe UI" w:cs="Segoe UI" w:hint="default"/>
      <w:sz w:val="18"/>
      <w:szCs w:val="18"/>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0">
    <w:basedOn w:val="TableNormal2"/>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1">
    <w:basedOn w:val="TableNormal2"/>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2">
    <w:basedOn w:val="TableNormal2"/>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3">
    <w:basedOn w:val="TableNormal2"/>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4">
    <w:basedOn w:val="TableNormal2"/>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5">
    <w:basedOn w:val="TableNormal2"/>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6">
    <w:basedOn w:val="TableNormal2"/>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7">
    <w:basedOn w:val="TableNormal2"/>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8">
    <w:basedOn w:val="TableNormal2"/>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9">
    <w:basedOn w:val="TableNormal2"/>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a">
    <w:basedOn w:val="TableNormal2"/>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b">
    <w:basedOn w:val="TableNormal10"/>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c">
    <w:basedOn w:val="TableNormal10"/>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d">
    <w:basedOn w:val="TableNormal10"/>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e">
    <w:basedOn w:val="TableNormal10"/>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
    <w:basedOn w:val="TableNormal10"/>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0">
    <w:basedOn w:val="TableNormal10"/>
    <w:pPr>
      <w:spacing w:after="0"/>
    </w:pPr>
    <w:rPr>
      <w:rFonts w:ascii="Arial" w:eastAsia="Arial" w:hAnsi="Arial" w:cs="Arial"/>
      <w:sz w:val="20"/>
      <w:szCs w:val="20"/>
    </w:rPr>
    <w:tblPr>
      <w:tblStyleRowBandSize w:val="1"/>
      <w:tblStyleColBandSize w:val="1"/>
      <w:tblCellMar>
        <w:left w:w="108" w:type="dxa"/>
        <w:right w:w="108" w:type="dxa"/>
      </w:tblCellMar>
    </w:tblPr>
  </w:style>
  <w:style w:type="paragraph" w:styleId="TM4">
    <w:name w:val="toc 4"/>
    <w:basedOn w:val="Normal"/>
    <w:next w:val="Normal"/>
    <w:autoRedefine/>
    <w:uiPriority w:val="39"/>
    <w:semiHidden/>
    <w:unhideWhenUsed/>
    <w:rsid w:val="00E93A95"/>
    <w:pPr>
      <w:spacing w:before="0" w:after="0"/>
      <w:ind w:left="660"/>
      <w:jc w:val="left"/>
    </w:pPr>
    <w:rPr>
      <w:rFonts w:asciiTheme="minorHAnsi" w:hAnsiTheme="minorHAnsi" w:cstheme="minorHAnsi"/>
      <w:sz w:val="18"/>
      <w:szCs w:val="18"/>
    </w:rPr>
  </w:style>
  <w:style w:type="paragraph" w:styleId="TM5">
    <w:name w:val="toc 5"/>
    <w:basedOn w:val="Normal"/>
    <w:next w:val="Normal"/>
    <w:autoRedefine/>
    <w:uiPriority w:val="39"/>
    <w:semiHidden/>
    <w:unhideWhenUsed/>
    <w:rsid w:val="00E93A95"/>
    <w:pPr>
      <w:spacing w:before="0" w:after="0"/>
      <w:ind w:left="880"/>
      <w:jc w:val="left"/>
    </w:pPr>
    <w:rPr>
      <w:rFonts w:asciiTheme="minorHAnsi" w:hAnsiTheme="minorHAnsi" w:cstheme="minorHAnsi"/>
      <w:sz w:val="18"/>
      <w:szCs w:val="18"/>
    </w:rPr>
  </w:style>
  <w:style w:type="paragraph" w:styleId="TM6">
    <w:name w:val="toc 6"/>
    <w:basedOn w:val="Normal"/>
    <w:next w:val="Normal"/>
    <w:autoRedefine/>
    <w:uiPriority w:val="39"/>
    <w:semiHidden/>
    <w:unhideWhenUsed/>
    <w:rsid w:val="00E93A95"/>
    <w:pPr>
      <w:spacing w:before="0" w:after="0"/>
      <w:ind w:left="1100"/>
      <w:jc w:val="left"/>
    </w:pPr>
    <w:rPr>
      <w:rFonts w:asciiTheme="minorHAnsi" w:hAnsiTheme="minorHAnsi" w:cstheme="minorHAnsi"/>
      <w:sz w:val="18"/>
      <w:szCs w:val="18"/>
    </w:rPr>
  </w:style>
  <w:style w:type="paragraph" w:styleId="TM7">
    <w:name w:val="toc 7"/>
    <w:basedOn w:val="Normal"/>
    <w:next w:val="Normal"/>
    <w:autoRedefine/>
    <w:uiPriority w:val="39"/>
    <w:semiHidden/>
    <w:unhideWhenUsed/>
    <w:rsid w:val="00E93A95"/>
    <w:pPr>
      <w:spacing w:before="0" w:after="0"/>
      <w:ind w:left="1320"/>
      <w:jc w:val="left"/>
    </w:pPr>
    <w:rPr>
      <w:rFonts w:asciiTheme="minorHAnsi" w:hAnsiTheme="minorHAnsi" w:cstheme="minorHAnsi"/>
      <w:sz w:val="18"/>
      <w:szCs w:val="18"/>
    </w:rPr>
  </w:style>
  <w:style w:type="paragraph" w:styleId="TM8">
    <w:name w:val="toc 8"/>
    <w:basedOn w:val="Normal"/>
    <w:next w:val="Normal"/>
    <w:autoRedefine/>
    <w:uiPriority w:val="39"/>
    <w:semiHidden/>
    <w:unhideWhenUsed/>
    <w:rsid w:val="00E93A95"/>
    <w:pPr>
      <w:spacing w:before="0" w:after="0"/>
      <w:ind w:left="1540"/>
      <w:jc w:val="left"/>
    </w:pPr>
    <w:rPr>
      <w:rFonts w:asciiTheme="minorHAnsi" w:hAnsiTheme="minorHAnsi" w:cstheme="minorHAnsi"/>
      <w:sz w:val="18"/>
      <w:szCs w:val="18"/>
    </w:rPr>
  </w:style>
  <w:style w:type="paragraph" w:styleId="TM9">
    <w:name w:val="toc 9"/>
    <w:basedOn w:val="Normal"/>
    <w:next w:val="Normal"/>
    <w:autoRedefine/>
    <w:uiPriority w:val="39"/>
    <w:semiHidden/>
    <w:unhideWhenUsed/>
    <w:rsid w:val="00E93A95"/>
    <w:pPr>
      <w:spacing w:before="0" w:after="0"/>
      <w:ind w:left="1760"/>
      <w:jc w:val="left"/>
    </w:pPr>
    <w:rPr>
      <w:rFonts w:asciiTheme="minorHAnsi" w:hAnsiTheme="minorHAnsi" w:cstheme="minorHAnsi"/>
      <w:sz w:val="18"/>
      <w:szCs w:val="18"/>
    </w:rPr>
  </w:style>
  <w:style w:type="table" w:customStyle="1" w:styleId="af1">
    <w:basedOn w:val="TableNormal0"/>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2">
    <w:basedOn w:val="TableNormal0"/>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3">
    <w:basedOn w:val="TableNormal0"/>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4">
    <w:basedOn w:val="TableNormal0"/>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5">
    <w:basedOn w:val="TableNormal0"/>
    <w:pPr>
      <w:spacing w:after="0"/>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6">
    <w:basedOn w:val="TableNormal0"/>
    <w:pPr>
      <w:spacing w:after="0"/>
    </w:pPr>
    <w:rPr>
      <w:rFonts w:ascii="Arial" w:eastAsia="Arial" w:hAnsi="Arial" w:cs="Arial"/>
      <w:sz w:val="20"/>
      <w:szCs w:val="20"/>
    </w:rPr>
    <w:tblPr>
      <w:tblStyleRowBandSize w:val="1"/>
      <w:tblStyleColBandSize w:val="1"/>
      <w:tblCellMar>
        <w:left w:w="108" w:type="dxa"/>
        <w:right w:w="108" w:type="dxa"/>
      </w:tblCellMar>
    </w:tblPr>
  </w:style>
  <w:style w:type="paragraph" w:styleId="Notedebasdepage">
    <w:name w:val="footnote text"/>
    <w:basedOn w:val="Normal"/>
    <w:link w:val="NotedebasdepageCar"/>
    <w:uiPriority w:val="99"/>
    <w:semiHidden/>
    <w:unhideWhenUsed/>
    <w:rsid w:val="00A86F50"/>
    <w:pPr>
      <w:spacing w:before="0" w:after="0"/>
    </w:pPr>
    <w:rPr>
      <w:sz w:val="20"/>
      <w:szCs w:val="20"/>
    </w:rPr>
  </w:style>
  <w:style w:type="character" w:customStyle="1" w:styleId="NotedebasdepageCar">
    <w:name w:val="Note de bas de page Car"/>
    <w:basedOn w:val="Policepardfaut"/>
    <w:link w:val="Notedebasdepage"/>
    <w:uiPriority w:val="99"/>
    <w:semiHidden/>
    <w:rsid w:val="00A86F50"/>
    <w:rPr>
      <w:sz w:val="20"/>
      <w:szCs w:val="20"/>
    </w:rPr>
  </w:style>
  <w:style w:type="character" w:styleId="Appelnotedebasdep">
    <w:name w:val="footnote reference"/>
    <w:basedOn w:val="Policepardfaut"/>
    <w:uiPriority w:val="99"/>
    <w:semiHidden/>
    <w:unhideWhenUsed/>
    <w:rsid w:val="00A86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534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ergie.wallonie.be/fr/facilitateurs-energie-industrie.html?IDC=948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mureba@spw.wallonie.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DMqLnt8TwE5aWcDssBr5vCrLxA==">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</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db75ce-c0b7-4ff5-9fa7-cc4f5a87d5d8">
      <Terms xmlns="http://schemas.microsoft.com/office/infopath/2007/PartnerControls"/>
    </lcf76f155ced4ddcb4097134ff3c332f>
    <TaxCatchAll xmlns="9dd70855-4555-4fc6-8fbc-e6f843257071" xsi:nil="true"/>
    <Information xmlns="ccdb75ce-c0b7-4ff5-9fa7-cc4f5a87d5d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128FA6667BEE4409F0B480276429A7C" ma:contentTypeVersion="17" ma:contentTypeDescription="Crée un document." ma:contentTypeScope="" ma:versionID="72ec72eccf85e389f4d1f6b769e0d037">
  <xsd:schema xmlns:xsd="http://www.w3.org/2001/XMLSchema" xmlns:xs="http://www.w3.org/2001/XMLSchema" xmlns:p="http://schemas.microsoft.com/office/2006/metadata/properties" xmlns:ns2="ccdb75ce-c0b7-4ff5-9fa7-cc4f5a87d5d8" xmlns:ns3="9dd70855-4555-4fc6-8fbc-e6f843257071" targetNamespace="http://schemas.microsoft.com/office/2006/metadata/properties" ma:root="true" ma:fieldsID="ec73cd69158b2e7ce86921f38dff84c2" ns2:_="" ns3:_="">
    <xsd:import namespace="ccdb75ce-c0b7-4ff5-9fa7-cc4f5a87d5d8"/>
    <xsd:import namespace="9dd70855-4555-4fc6-8fbc-e6f8432570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db75ce-c0b7-4ff5-9fa7-cc4f5a87d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Information" ma:index="24" nillable="true" ma:displayName="Information" ma:description="description du document et de son utilité" ma:format="Dropdown" ma:internalName="Informa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70855-4555-4fc6-8fbc-e6f84325707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50cc46bf-7569-46c0-9b7f-e4f8a6c5bb7e}" ma:internalName="TaxCatchAll" ma:showField="CatchAllData" ma:web="9dd70855-4555-4fc6-8fbc-e6f843257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6313D-3C2D-4EC9-9D33-0D4700571EAC}">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269A6D9-9ABD-CB49-A289-7C7D5674A0AA}">
  <ds:schemaRefs>
    <ds:schemaRef ds:uri="http://schemas.openxmlformats.org/officeDocument/2006/bibliography"/>
  </ds:schemaRefs>
</ds:datastoreItem>
</file>

<file path=customXml/itemProps4.xml><?xml version="1.0" encoding="utf-8"?>
<ds:datastoreItem xmlns:ds="http://schemas.openxmlformats.org/officeDocument/2006/customXml" ds:itemID="{3F99B59E-A3B1-4807-AE74-313536DDA8E0}">
  <ds:schemaRefs>
    <ds:schemaRef ds:uri="http://purl.org/dc/dcmitype/"/>
    <ds:schemaRef ds:uri="http://purl.org/dc/elements/1.1/"/>
    <ds:schemaRef ds:uri="http://purl.org/dc/terms/"/>
    <ds:schemaRef ds:uri="ccdb75ce-c0b7-4ff5-9fa7-cc4f5a87d5d8"/>
    <ds:schemaRef ds:uri="9dd70855-4555-4fc6-8fbc-e6f84325707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93CBA485-EA18-4DF7-B10F-C12BFC594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db75ce-c0b7-4ff5-9fa7-cc4f5a87d5d8"/>
    <ds:schemaRef ds:uri="9dd70855-4555-4fc6-8fbc-e6f843257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10</Pages>
  <Words>2808</Words>
  <Characters>15449</Characters>
  <Application>Microsoft Office Word</Application>
  <DocSecurity>0</DocSecurity>
  <Lines>128</Lines>
  <Paragraphs>36</Paragraphs>
  <ScaleCrop>false</ScaleCrop>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gregory.tack@spw.wallonie.be</dc:creator>
  <cp:keywords/>
  <cp:lastModifiedBy>TACK Grégory</cp:lastModifiedBy>
  <cp:revision>372</cp:revision>
  <dcterms:created xsi:type="dcterms:W3CDTF">2024-12-03T14:43:00Z</dcterms:created>
  <dcterms:modified xsi:type="dcterms:W3CDTF">2025-02-19T14:33:00Z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0x010100B128FA6667BEE4409F0B480276429A7C</vt:lpwstr>
  </property>
  <property fmtid="{D5CDD505-2E9C-101B-9397-08002B2CF9AE}" pid="3" name="MediaServiceImageTags">
    <vt:lpwstr>MediaServiceImageTags</vt:lpwstr>
  </property>
  <property fmtid="{D5CDD505-2E9C-101B-9397-08002B2CF9AE}" pid="4" name="MSIP_Label_97a477d1-147d-4e34-b5e3-7b26d2f44870_Enabled">
    <vt:lpwstr>true</vt:lpwstr>
  </property>
  <property fmtid="{D5CDD505-2E9C-101B-9397-08002B2CF9AE}" pid="5" name="MSIP_Label_97a477d1-147d-4e34-b5e3-7b26d2f44870_SetDate">
    <vt:lpwstr>2022-12-12T08:43:08Z</vt:lpwstr>
  </property>
  <property fmtid="{D5CDD505-2E9C-101B-9397-08002B2CF9AE}" pid="6" name="MSIP_Label_97a477d1-147d-4e34-b5e3-7b26d2f44870_Method">
    <vt:lpwstr>Standard</vt:lpwstr>
  </property>
  <property fmtid="{D5CDD505-2E9C-101B-9397-08002B2CF9AE}" pid="7" name="MSIP_Label_97a477d1-147d-4e34-b5e3-7b26d2f44870_Name">
    <vt:lpwstr>97a477d1-147d-4e34-b5e3-7b26d2f44870</vt:lpwstr>
  </property>
  <property fmtid="{D5CDD505-2E9C-101B-9397-08002B2CF9AE}" pid="8" name="MSIP_Label_97a477d1-147d-4e34-b5e3-7b26d2f44870_SiteId">
    <vt:lpwstr>1f816a84-7aa6-4a56-b22a-7b3452fa8681</vt:lpwstr>
  </property>
  <property fmtid="{D5CDD505-2E9C-101B-9397-08002B2CF9AE}" pid="9" name="MSIP_Label_97a477d1-147d-4e34-b5e3-7b26d2f44870_ActionId">
    <vt:lpwstr>37e2f783-e6eb-47ea-b85a-129965cc87cc</vt:lpwstr>
  </property>
  <property fmtid="{D5CDD505-2E9C-101B-9397-08002B2CF9AE}" pid="10" name="MSIP_Label_97a477d1-147d-4e34-b5e3-7b26d2f44870_ContentBits">
    <vt:lpwstr>0</vt:lpwstr>
  </property>
</Properties>
</file>