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B7" w:rsidRPr="00B6401C" w:rsidRDefault="00191324">
      <w:pPr>
        <w:rPr>
          <w:b/>
          <w:sz w:val="36"/>
          <w:szCs w:val="36"/>
          <w:lang w:val="fr-BE"/>
        </w:rPr>
      </w:pPr>
      <w:r w:rsidRPr="00B6401C">
        <w:rPr>
          <w:b/>
          <w:sz w:val="36"/>
          <w:szCs w:val="36"/>
          <w:lang w:val="fr-BE"/>
        </w:rPr>
        <w:t xml:space="preserve">Liste des compétences partenaires de la Comice Smart </w:t>
      </w:r>
      <w:proofErr w:type="spellStart"/>
      <w:r w:rsidRPr="00B6401C">
        <w:rPr>
          <w:b/>
          <w:sz w:val="36"/>
          <w:szCs w:val="36"/>
          <w:lang w:val="fr-BE"/>
        </w:rPr>
        <w:t>Cities</w:t>
      </w:r>
      <w:proofErr w:type="spellEnd"/>
    </w:p>
    <w:p w:rsidR="003F0DB7" w:rsidRPr="00B6401C" w:rsidRDefault="003F0DB7">
      <w:pPr>
        <w:rPr>
          <w:b/>
          <w:sz w:val="28"/>
          <w:szCs w:val="28"/>
          <w:lang w:val="fr-BE"/>
        </w:rPr>
      </w:pPr>
      <w:r w:rsidRPr="00B6401C">
        <w:rPr>
          <w:b/>
          <w:sz w:val="28"/>
          <w:szCs w:val="28"/>
          <w:lang w:val="fr-BE"/>
        </w:rPr>
        <w:t>Energie dans les zones urbaines</w:t>
      </w:r>
    </w:p>
    <w:p w:rsidR="003174B7" w:rsidRPr="00114F93" w:rsidRDefault="003F0DB7" w:rsidP="00114F93">
      <w:pPr>
        <w:pStyle w:val="Paragraphedeliste"/>
        <w:numPr>
          <w:ilvl w:val="0"/>
          <w:numId w:val="7"/>
        </w:numPr>
        <w:rPr>
          <w:lang w:val="fr-BE"/>
        </w:rPr>
      </w:pPr>
      <w:r w:rsidRPr="00114F93">
        <w:rPr>
          <w:lang w:val="fr-BE"/>
        </w:rPr>
        <w:t>Modélisations (bâtiments et transport) à l'échelle du quartier et de la ville</w:t>
      </w:r>
    </w:p>
    <w:p w:rsidR="00114F93" w:rsidRPr="00114F93" w:rsidRDefault="003F0DB7" w:rsidP="00114F93">
      <w:pPr>
        <w:pStyle w:val="Paragraphedeliste"/>
        <w:numPr>
          <w:ilvl w:val="0"/>
          <w:numId w:val="7"/>
        </w:numPr>
        <w:rPr>
          <w:lang w:val="fr-BE"/>
        </w:rPr>
      </w:pPr>
      <w:r w:rsidRPr="00114F93">
        <w:rPr>
          <w:lang w:val="fr-BE"/>
        </w:rPr>
        <w:t xml:space="preserve">Modélisation des consommations d'énergie à l'échelle urbaine et territoriale. </w:t>
      </w:r>
    </w:p>
    <w:p w:rsidR="001762A5" w:rsidRPr="00114F93" w:rsidRDefault="003F0DB7" w:rsidP="00114F93">
      <w:pPr>
        <w:pStyle w:val="Paragraphedeliste"/>
        <w:numPr>
          <w:ilvl w:val="0"/>
          <w:numId w:val="7"/>
        </w:numPr>
        <w:rPr>
          <w:lang w:val="fr-BE"/>
        </w:rPr>
      </w:pPr>
      <w:r w:rsidRPr="00114F93">
        <w:rPr>
          <w:lang w:val="fr-BE"/>
        </w:rPr>
        <w:t>Analyse prospective mobilité/parc bâti.</w:t>
      </w:r>
    </w:p>
    <w:p w:rsidR="00155EC7" w:rsidRPr="00B6401C" w:rsidRDefault="00155EC7">
      <w:pPr>
        <w:rPr>
          <w:b/>
          <w:sz w:val="28"/>
          <w:szCs w:val="28"/>
          <w:lang w:val="fr-BE"/>
        </w:rPr>
      </w:pPr>
      <w:r w:rsidRPr="00B6401C">
        <w:rPr>
          <w:b/>
          <w:sz w:val="28"/>
          <w:szCs w:val="28"/>
          <w:lang w:val="fr-BE"/>
        </w:rPr>
        <w:t>Réseaux d’énergie</w:t>
      </w:r>
    </w:p>
    <w:p w:rsidR="00155EC7" w:rsidRPr="00114F93" w:rsidRDefault="003A2E71" w:rsidP="00114F93">
      <w:pPr>
        <w:pStyle w:val="Paragraphedeliste"/>
        <w:numPr>
          <w:ilvl w:val="0"/>
          <w:numId w:val="8"/>
        </w:numPr>
        <w:rPr>
          <w:lang w:val="fr-BE"/>
        </w:rPr>
      </w:pPr>
      <w:r w:rsidRPr="00114F93">
        <w:rPr>
          <w:lang w:val="fr-BE"/>
        </w:rPr>
        <w:t>Réseaux de chaleur et de froid</w:t>
      </w:r>
    </w:p>
    <w:p w:rsidR="003A2E71" w:rsidRPr="00114F93" w:rsidRDefault="003A2E71" w:rsidP="00114F93">
      <w:pPr>
        <w:pStyle w:val="Paragraphedeliste"/>
        <w:numPr>
          <w:ilvl w:val="0"/>
          <w:numId w:val="8"/>
        </w:numPr>
        <w:rPr>
          <w:lang w:val="fr-BE"/>
        </w:rPr>
      </w:pPr>
      <w:r w:rsidRPr="00114F93">
        <w:rPr>
          <w:lang w:val="fr-BE"/>
        </w:rPr>
        <w:t xml:space="preserve">Compétences en systèmes de télécommunications sans fil, optique et filaire (réseau télédistribution câble </w:t>
      </w:r>
      <w:proofErr w:type="spellStart"/>
      <w:r w:rsidRPr="00114F93">
        <w:rPr>
          <w:lang w:val="fr-BE"/>
        </w:rPr>
        <w:t>coax</w:t>
      </w:r>
      <w:proofErr w:type="spellEnd"/>
      <w:r w:rsidRPr="00114F93">
        <w:rPr>
          <w:lang w:val="fr-BE"/>
        </w:rPr>
        <w:t xml:space="preserve">) + Intérêts pour les systèmes de Telecom dédiés au smart </w:t>
      </w:r>
      <w:proofErr w:type="spellStart"/>
      <w:r w:rsidRPr="00114F93">
        <w:rPr>
          <w:lang w:val="fr-BE"/>
        </w:rPr>
        <w:t>grid</w:t>
      </w:r>
      <w:proofErr w:type="spellEnd"/>
      <w:r w:rsidRPr="00114F93">
        <w:rPr>
          <w:lang w:val="fr-BE"/>
        </w:rPr>
        <w:t xml:space="preserve"> (réseau hybride optique/cuivre/sans fil/PLC)</w:t>
      </w:r>
    </w:p>
    <w:p w:rsidR="00B51506" w:rsidRPr="00114F93" w:rsidRDefault="00B51506" w:rsidP="00114F93">
      <w:pPr>
        <w:pStyle w:val="Paragraphedeliste"/>
        <w:numPr>
          <w:ilvl w:val="0"/>
          <w:numId w:val="8"/>
        </w:numPr>
        <w:rPr>
          <w:lang w:val="fr-BE"/>
        </w:rPr>
      </w:pPr>
      <w:r w:rsidRPr="00114F93">
        <w:rPr>
          <w:lang w:val="fr-BE"/>
        </w:rPr>
        <w:t>Interface réseau éolien de puissance et cogénération, mesure distribuée fibre optique sur câble de distribution</w:t>
      </w:r>
    </w:p>
    <w:p w:rsidR="00B51506" w:rsidRPr="00114F93" w:rsidRDefault="001C3AB2" w:rsidP="00114F93">
      <w:pPr>
        <w:pStyle w:val="Paragraphedeliste"/>
        <w:numPr>
          <w:ilvl w:val="0"/>
          <w:numId w:val="8"/>
        </w:numPr>
        <w:rPr>
          <w:lang w:val="fr-BE"/>
        </w:rPr>
      </w:pPr>
      <w:r w:rsidRPr="00114F93">
        <w:rPr>
          <w:lang w:val="fr-BE"/>
        </w:rPr>
        <w:t>Installations électriques de puissance, raccordement électrique, électronique de puissance, électrotechnique</w:t>
      </w:r>
    </w:p>
    <w:p w:rsidR="00B6401C" w:rsidRPr="00114F93" w:rsidRDefault="00B44E24" w:rsidP="00114F93">
      <w:pPr>
        <w:pStyle w:val="Paragraphedeliste"/>
        <w:numPr>
          <w:ilvl w:val="0"/>
          <w:numId w:val="8"/>
        </w:numPr>
        <w:rPr>
          <w:lang w:val="fr-BE"/>
        </w:rPr>
      </w:pPr>
      <w:r w:rsidRPr="00114F93">
        <w:rPr>
          <w:lang w:val="fr-BE"/>
        </w:rPr>
        <w:t>Simulations multi-physiques</w:t>
      </w:r>
    </w:p>
    <w:p w:rsidR="001762A5" w:rsidRPr="00B6401C" w:rsidRDefault="001762A5">
      <w:pPr>
        <w:rPr>
          <w:b/>
          <w:sz w:val="28"/>
          <w:szCs w:val="28"/>
          <w:lang w:val="fr-BE"/>
        </w:rPr>
      </w:pPr>
      <w:r w:rsidRPr="00B6401C">
        <w:rPr>
          <w:b/>
          <w:sz w:val="28"/>
          <w:szCs w:val="28"/>
          <w:lang w:val="fr-BE"/>
        </w:rPr>
        <w:t>Bâtiments actifs</w:t>
      </w:r>
    </w:p>
    <w:p w:rsidR="00F94DBD" w:rsidRPr="00114F93" w:rsidRDefault="00F94DBD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114F93">
        <w:rPr>
          <w:lang w:val="fr-BE"/>
        </w:rPr>
        <w:t>Modélisation et simulation de bâtiments, PEB, bâtiments basse énergie ou énergie positive</w:t>
      </w:r>
    </w:p>
    <w:p w:rsidR="0068749B" w:rsidRPr="00114F93" w:rsidRDefault="0068749B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114F93">
        <w:rPr>
          <w:lang w:val="fr-BE"/>
        </w:rPr>
        <w:t>Développent d’outils de simulation pour évaluer les performances énergétiques de bâtiments</w:t>
      </w:r>
    </w:p>
    <w:p w:rsidR="0068749B" w:rsidRPr="00114F93" w:rsidRDefault="0068749B" w:rsidP="00114F93">
      <w:pPr>
        <w:pStyle w:val="Paragraphedeliste"/>
        <w:numPr>
          <w:ilvl w:val="1"/>
          <w:numId w:val="10"/>
        </w:numPr>
        <w:ind w:left="709" w:hanging="425"/>
        <w:rPr>
          <w:lang w:val="fr-BE"/>
        </w:rPr>
      </w:pPr>
      <w:r w:rsidRPr="00114F93">
        <w:rPr>
          <w:lang w:val="fr-BE"/>
        </w:rPr>
        <w:t>Monitoring de bâtiments en vue d’en évaluer les performances énergétiques</w:t>
      </w:r>
    </w:p>
    <w:p w:rsidR="00F94DBD" w:rsidRPr="00114F93" w:rsidRDefault="0068749B" w:rsidP="00114F93">
      <w:pPr>
        <w:pStyle w:val="Paragraphedeliste"/>
        <w:numPr>
          <w:ilvl w:val="1"/>
          <w:numId w:val="10"/>
        </w:numPr>
        <w:ind w:left="709" w:hanging="425"/>
        <w:rPr>
          <w:lang w:val="fr-BE"/>
        </w:rPr>
      </w:pPr>
      <w:r w:rsidRPr="00114F93">
        <w:rPr>
          <w:lang w:val="fr-BE"/>
        </w:rPr>
        <w:t>Audit énergétique de bâtiments</w:t>
      </w:r>
    </w:p>
    <w:p w:rsidR="00C515E4" w:rsidRDefault="00C515E4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C515E4">
        <w:rPr>
          <w:lang w:val="fr-BE"/>
        </w:rPr>
        <w:t>Micro-cogénération: monitoring, simulation; systèmes solaires actifs (stockage saisonnier pour bâtiments autarciques)</w:t>
      </w:r>
    </w:p>
    <w:p w:rsidR="006D0AC3" w:rsidRDefault="006D0AC3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6D0AC3">
        <w:rPr>
          <w:lang w:val="fr-BE"/>
        </w:rPr>
        <w:t>Aide à la conception / rénovation / gestion de bâtiments durables</w:t>
      </w:r>
    </w:p>
    <w:p w:rsidR="008A6E31" w:rsidRDefault="008A6E31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8A6E31">
        <w:rPr>
          <w:lang w:val="fr-BE"/>
        </w:rPr>
        <w:t>Modélisation thermique dynamique</w:t>
      </w:r>
    </w:p>
    <w:p w:rsidR="00A15915" w:rsidRPr="00A15915" w:rsidRDefault="00A15915" w:rsidP="00114F93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>S</w:t>
      </w:r>
      <w:r w:rsidRPr="00A15915">
        <w:rPr>
          <w:lang w:val="fr-BE"/>
        </w:rPr>
        <w:t>olutions acier pour confort thermique et efficience énergétique des bâtiments, rendement des systèmes de chauffage (</w:t>
      </w:r>
      <w:proofErr w:type="spellStart"/>
      <w:r w:rsidRPr="00A15915">
        <w:rPr>
          <w:lang w:val="fr-BE"/>
        </w:rPr>
        <w:t>e.a</w:t>
      </w:r>
      <w:proofErr w:type="spellEnd"/>
      <w:r w:rsidRPr="00A15915">
        <w:rPr>
          <w:lang w:val="fr-BE"/>
        </w:rPr>
        <w:t>. récupération-stockage d'énergie basse et moyenne température par PCM, conversion thermoélectrique).</w:t>
      </w:r>
    </w:p>
    <w:p w:rsidR="008A6E31" w:rsidRDefault="00A15915" w:rsidP="00114F93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>S</w:t>
      </w:r>
      <w:r w:rsidRPr="00A15915">
        <w:rPr>
          <w:lang w:val="fr-BE"/>
        </w:rPr>
        <w:t xml:space="preserve">imulation thermique, évaluation LCA, tests d'étanchéité, matériaux (propriétés et mise en </w:t>
      </w:r>
      <w:proofErr w:type="spellStart"/>
      <w:r w:rsidRPr="00A15915">
        <w:rPr>
          <w:lang w:val="fr-BE"/>
        </w:rPr>
        <w:t>oeuvre</w:t>
      </w:r>
      <w:proofErr w:type="spellEnd"/>
      <w:r w:rsidRPr="00A15915">
        <w:rPr>
          <w:lang w:val="fr-BE"/>
        </w:rPr>
        <w:t>) pour échange ou stockage de chaleur.</w:t>
      </w:r>
    </w:p>
    <w:p w:rsidR="00DA3523" w:rsidRDefault="00DA3523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DA3523">
        <w:rPr>
          <w:lang w:val="fr-BE"/>
        </w:rPr>
        <w:t>Simulations multi-physiques</w:t>
      </w:r>
    </w:p>
    <w:p w:rsidR="00DA3523" w:rsidRDefault="00DA3523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DA3523">
        <w:rPr>
          <w:lang w:val="fr-BE"/>
        </w:rPr>
        <w:t>Eclairage naturel et artificiel - technique de gestion, technologie des luminaires - confort visuel - intégration au bâti</w:t>
      </w:r>
    </w:p>
    <w:p w:rsidR="00DA3523" w:rsidRDefault="00DA3523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DA3523">
        <w:rPr>
          <w:lang w:val="fr-BE"/>
        </w:rPr>
        <w:t xml:space="preserve">Performance acoustique des matériaux, composants, parois, bâtiments et équipements, design/optimisation et évaluation </w:t>
      </w:r>
      <w:proofErr w:type="gramStart"/>
      <w:r w:rsidRPr="00DA3523">
        <w:rPr>
          <w:lang w:val="fr-BE"/>
        </w:rPr>
        <w:t>des performance</w:t>
      </w:r>
      <w:proofErr w:type="gramEnd"/>
      <w:r w:rsidRPr="00DA3523">
        <w:rPr>
          <w:lang w:val="fr-BE"/>
        </w:rPr>
        <w:t xml:space="preserve"> - en construction neuve et rénovation</w:t>
      </w:r>
    </w:p>
    <w:p w:rsidR="00DA3523" w:rsidRDefault="00617714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617714">
        <w:rPr>
          <w:lang w:val="fr-BE"/>
        </w:rPr>
        <w:t>Intégration des énergies renouvelables dans le bâtiment - installations techniques - adéquation des systèmes</w:t>
      </w:r>
    </w:p>
    <w:p w:rsidR="00617714" w:rsidRDefault="00DE225E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DE225E">
        <w:rPr>
          <w:lang w:val="fr-BE"/>
        </w:rPr>
        <w:t>Performance des systèmes de ventilation : conception / installation / optimisation des composants / systèmes / régulations -  impact sur la qualité de l'air</w:t>
      </w:r>
    </w:p>
    <w:p w:rsidR="00DE225E" w:rsidRDefault="002C7F9B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2C7F9B">
        <w:rPr>
          <w:lang w:val="fr-BE"/>
        </w:rPr>
        <w:lastRenderedPageBreak/>
        <w:t>Optimisation des performances énergétiques de l'enveloppe du bâtiment : isolation / étanchéité à l'air / ventilation / ... en construction neuve et en rénovation</w:t>
      </w:r>
    </w:p>
    <w:p w:rsidR="00B6401C" w:rsidRPr="00B6401C" w:rsidRDefault="00B6401C" w:rsidP="00B6401C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Fourniture de technologies</w:t>
      </w:r>
    </w:p>
    <w:p w:rsidR="00BD5C4F" w:rsidRPr="00BD5C4F" w:rsidRDefault="00BD5C4F" w:rsidP="00114F93">
      <w:pPr>
        <w:pStyle w:val="Paragraphedeliste"/>
        <w:numPr>
          <w:ilvl w:val="0"/>
          <w:numId w:val="9"/>
        </w:numPr>
        <w:rPr>
          <w:lang w:val="fr-BE"/>
        </w:rPr>
      </w:pPr>
      <w:r w:rsidRPr="00BD5C4F">
        <w:rPr>
          <w:lang w:val="fr-BE"/>
        </w:rPr>
        <w:t>Développent d’outils de simulation d’équipements HVAC avec deux objectifs :</w:t>
      </w:r>
    </w:p>
    <w:p w:rsidR="00BD5C4F" w:rsidRPr="00BD5C4F" w:rsidRDefault="00BD5C4F" w:rsidP="00114F93">
      <w:pPr>
        <w:pStyle w:val="Paragraphedeliste"/>
        <w:numPr>
          <w:ilvl w:val="1"/>
          <w:numId w:val="10"/>
        </w:numPr>
        <w:ind w:left="709" w:hanging="425"/>
        <w:rPr>
          <w:lang w:val="fr-BE"/>
        </w:rPr>
      </w:pPr>
      <w:r>
        <w:rPr>
          <w:lang w:val="fr-BE"/>
        </w:rPr>
        <w:t>-</w:t>
      </w:r>
      <w:r w:rsidRPr="00BD5C4F">
        <w:rPr>
          <w:lang w:val="fr-BE"/>
        </w:rPr>
        <w:t xml:space="preserve"> Amélioration du design des équipements</w:t>
      </w:r>
    </w:p>
    <w:p w:rsidR="00BD5C4F" w:rsidRPr="00BD5C4F" w:rsidRDefault="00BD5C4F" w:rsidP="00114F93">
      <w:pPr>
        <w:pStyle w:val="Paragraphedeliste"/>
        <w:numPr>
          <w:ilvl w:val="1"/>
          <w:numId w:val="10"/>
        </w:numPr>
        <w:ind w:left="709" w:hanging="425"/>
        <w:rPr>
          <w:lang w:val="fr-BE"/>
        </w:rPr>
      </w:pPr>
      <w:r>
        <w:rPr>
          <w:lang w:val="fr-BE"/>
        </w:rPr>
        <w:t>-</w:t>
      </w:r>
      <w:r w:rsidRPr="00BD5C4F">
        <w:rPr>
          <w:lang w:val="fr-BE"/>
        </w:rPr>
        <w:t xml:space="preserve"> Intégration des systèmes HVAC dans le bâtiment et stratégies de régulation </w:t>
      </w:r>
    </w:p>
    <w:p w:rsidR="00BD5C4F" w:rsidRDefault="00BD5C4F" w:rsidP="004D091B">
      <w:pPr>
        <w:pStyle w:val="Paragraphedeliste"/>
        <w:numPr>
          <w:ilvl w:val="0"/>
          <w:numId w:val="9"/>
        </w:numPr>
        <w:rPr>
          <w:lang w:val="fr-BE"/>
        </w:rPr>
      </w:pPr>
      <w:r w:rsidRPr="00BD5C4F">
        <w:rPr>
          <w:lang w:val="fr-BE"/>
        </w:rPr>
        <w:t>Développements de technologies innovantes et performantes de systèmes HVAC</w:t>
      </w:r>
    </w:p>
    <w:p w:rsidR="00BD5C4F" w:rsidRPr="00BD5C4F" w:rsidRDefault="00BD5C4F" w:rsidP="004D091B">
      <w:pPr>
        <w:pStyle w:val="Paragraphedeliste"/>
        <w:numPr>
          <w:ilvl w:val="0"/>
          <w:numId w:val="9"/>
        </w:numPr>
        <w:rPr>
          <w:lang w:val="fr-BE"/>
        </w:rPr>
      </w:pPr>
      <w:r w:rsidRPr="00BD5C4F">
        <w:rPr>
          <w:lang w:val="fr-BE"/>
        </w:rPr>
        <w:t>Développement de système de petite et moyenne cogénération</w:t>
      </w:r>
    </w:p>
    <w:p w:rsidR="00BD5C4F" w:rsidRDefault="00BD5C4F" w:rsidP="004D091B">
      <w:pPr>
        <w:pStyle w:val="Paragraphedeliste"/>
        <w:numPr>
          <w:ilvl w:val="0"/>
          <w:numId w:val="9"/>
        </w:numPr>
        <w:rPr>
          <w:lang w:val="fr-BE"/>
        </w:rPr>
      </w:pPr>
      <w:r w:rsidRPr="00BD5C4F">
        <w:rPr>
          <w:lang w:val="fr-BE"/>
        </w:rPr>
        <w:t>Mesure en laboratoire des performances de systèmes HVAC</w:t>
      </w:r>
    </w:p>
    <w:p w:rsidR="00A3693D" w:rsidRDefault="00E23687" w:rsidP="004D091B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>Pompes à chaleur</w:t>
      </w:r>
      <w:r w:rsidRPr="00E23687">
        <w:rPr>
          <w:lang w:val="fr-BE"/>
        </w:rPr>
        <w:t>, géothermie, froid solaire, stockage de chaleur</w:t>
      </w:r>
    </w:p>
    <w:p w:rsidR="00BD5C4F" w:rsidRDefault="006875B6" w:rsidP="004D091B">
      <w:pPr>
        <w:pStyle w:val="Paragraphedeliste"/>
        <w:numPr>
          <w:ilvl w:val="0"/>
          <w:numId w:val="9"/>
        </w:numPr>
        <w:rPr>
          <w:lang w:val="fr-BE"/>
        </w:rPr>
      </w:pPr>
      <w:r w:rsidRPr="006875B6">
        <w:rPr>
          <w:lang w:val="fr-BE"/>
        </w:rPr>
        <w:t>Distribution du logiciel TRNSYS</w:t>
      </w:r>
    </w:p>
    <w:p w:rsidR="002A6D57" w:rsidRDefault="002A6D57" w:rsidP="004D091B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>S</w:t>
      </w:r>
      <w:r w:rsidRPr="002A6D57">
        <w:rPr>
          <w:lang w:val="fr-BE"/>
        </w:rPr>
        <w:t>imulation ventilation double flux décentralisée</w:t>
      </w:r>
    </w:p>
    <w:p w:rsidR="00CF706C" w:rsidRDefault="00BD677B" w:rsidP="004D091B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>Cogénération</w:t>
      </w:r>
      <w:r w:rsidR="001E2968">
        <w:rPr>
          <w:lang w:val="fr-BE"/>
        </w:rPr>
        <w:t> : Moteurs</w:t>
      </w:r>
      <w:r w:rsidR="009D6315">
        <w:rPr>
          <w:lang w:val="fr-BE"/>
        </w:rPr>
        <w:t xml:space="preserve"> et rejets at</w:t>
      </w:r>
      <w:r w:rsidR="001E2968">
        <w:rPr>
          <w:lang w:val="fr-BE"/>
        </w:rPr>
        <w:t>mosphériques</w:t>
      </w:r>
    </w:p>
    <w:p w:rsidR="00CF706C" w:rsidRDefault="00CF706C" w:rsidP="004D091B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>Eolien de puissance</w:t>
      </w:r>
    </w:p>
    <w:p w:rsidR="00CF706C" w:rsidRDefault="00CF706C" w:rsidP="004D091B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>C</w:t>
      </w:r>
      <w:r w:rsidR="00BD677B" w:rsidRPr="00BD677B">
        <w:rPr>
          <w:lang w:val="fr-BE"/>
        </w:rPr>
        <w:t xml:space="preserve">haudière </w:t>
      </w:r>
      <w:r>
        <w:rPr>
          <w:lang w:val="fr-BE"/>
        </w:rPr>
        <w:t>conventionnelle ou à condensation</w:t>
      </w:r>
    </w:p>
    <w:p w:rsidR="00CF706C" w:rsidRDefault="00CF706C" w:rsidP="004D091B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>G</w:t>
      </w:r>
      <w:r w:rsidR="00BD677B" w:rsidRPr="00BD677B">
        <w:rPr>
          <w:lang w:val="fr-BE"/>
        </w:rPr>
        <w:t>roupe</w:t>
      </w:r>
      <w:r>
        <w:rPr>
          <w:lang w:val="fr-BE"/>
        </w:rPr>
        <w:t>s ventilation à récupération</w:t>
      </w:r>
    </w:p>
    <w:p w:rsidR="00BD677B" w:rsidRDefault="00CF706C" w:rsidP="004D091B">
      <w:pPr>
        <w:pStyle w:val="Paragraphedeliste"/>
        <w:numPr>
          <w:ilvl w:val="0"/>
          <w:numId w:val="9"/>
        </w:numPr>
        <w:rPr>
          <w:lang w:val="fr-BE"/>
        </w:rPr>
      </w:pPr>
      <w:r>
        <w:rPr>
          <w:lang w:val="fr-BE"/>
        </w:rPr>
        <w:t>H</w:t>
      </w:r>
      <w:r w:rsidR="00BD677B" w:rsidRPr="00BD677B">
        <w:rPr>
          <w:lang w:val="fr-BE"/>
        </w:rPr>
        <w:t>ydraulique de chaufferie</w:t>
      </w:r>
    </w:p>
    <w:p w:rsidR="002C7F9B" w:rsidRPr="004D091B" w:rsidRDefault="00CF706C" w:rsidP="00A15915">
      <w:pPr>
        <w:pStyle w:val="Paragraphedeliste"/>
        <w:numPr>
          <w:ilvl w:val="0"/>
          <w:numId w:val="9"/>
        </w:numPr>
        <w:rPr>
          <w:lang w:val="fr-BE"/>
        </w:rPr>
      </w:pPr>
      <w:r w:rsidRPr="00CF706C">
        <w:rPr>
          <w:lang w:val="fr-BE"/>
        </w:rPr>
        <w:t>Echangeurs</w:t>
      </w:r>
      <w:r w:rsidR="00A87CE6">
        <w:rPr>
          <w:lang w:val="fr-BE"/>
        </w:rPr>
        <w:t xml:space="preserve"> thermiques</w:t>
      </w:r>
    </w:p>
    <w:p w:rsidR="008A6E31" w:rsidRPr="00F94DBD" w:rsidRDefault="00114F93" w:rsidP="0068749B">
      <w:pPr>
        <w:rPr>
          <w:lang w:val="fr-BE"/>
        </w:rPr>
      </w:pPr>
      <w:r w:rsidRPr="00114F93">
        <w:lastRenderedPageBreak/>
        <w:drawing>
          <wp:inline distT="0" distB="0" distL="0" distR="0">
            <wp:extent cx="5760720" cy="856223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2A5" w:rsidRPr="00191324" w:rsidRDefault="001762A5">
      <w:pPr>
        <w:rPr>
          <w:lang w:val="fr-BE"/>
        </w:rPr>
      </w:pPr>
    </w:p>
    <w:sectPr w:rsidR="001762A5" w:rsidRPr="00191324" w:rsidSect="003174B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707"/>
    <w:multiLevelType w:val="multilevel"/>
    <w:tmpl w:val="8BF48C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462D6D"/>
    <w:multiLevelType w:val="hybridMultilevel"/>
    <w:tmpl w:val="EB081EB4"/>
    <w:lvl w:ilvl="0" w:tplc="0BC4DF7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D45C2"/>
    <w:multiLevelType w:val="hybridMultilevel"/>
    <w:tmpl w:val="E60ACA7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C5425"/>
    <w:multiLevelType w:val="hybridMultilevel"/>
    <w:tmpl w:val="09543CE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561BB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80D32"/>
    <w:multiLevelType w:val="hybridMultilevel"/>
    <w:tmpl w:val="DB4693E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BC4DF76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2148D"/>
    <w:multiLevelType w:val="hybridMultilevel"/>
    <w:tmpl w:val="4C48D84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12DD4"/>
    <w:multiLevelType w:val="multilevel"/>
    <w:tmpl w:val="8BF48C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87813C7"/>
    <w:multiLevelType w:val="multilevel"/>
    <w:tmpl w:val="8BF48C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4F23149"/>
    <w:multiLevelType w:val="multilevel"/>
    <w:tmpl w:val="8BF48C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C9B1717"/>
    <w:multiLevelType w:val="hybridMultilevel"/>
    <w:tmpl w:val="FA9247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324"/>
    <w:rsid w:val="00114F93"/>
    <w:rsid w:val="00155EC7"/>
    <w:rsid w:val="001762A5"/>
    <w:rsid w:val="00191324"/>
    <w:rsid w:val="001A18F2"/>
    <w:rsid w:val="001C3AB2"/>
    <w:rsid w:val="001E2968"/>
    <w:rsid w:val="002A6D57"/>
    <w:rsid w:val="002C7F9B"/>
    <w:rsid w:val="003174B7"/>
    <w:rsid w:val="003A2E71"/>
    <w:rsid w:val="003F0DB7"/>
    <w:rsid w:val="004A0475"/>
    <w:rsid w:val="004D091B"/>
    <w:rsid w:val="00617714"/>
    <w:rsid w:val="0068749B"/>
    <w:rsid w:val="006875B6"/>
    <w:rsid w:val="006D0AC3"/>
    <w:rsid w:val="008A6E31"/>
    <w:rsid w:val="009D6315"/>
    <w:rsid w:val="00A15915"/>
    <w:rsid w:val="00A3693D"/>
    <w:rsid w:val="00A87CE6"/>
    <w:rsid w:val="00B44E24"/>
    <w:rsid w:val="00B51506"/>
    <w:rsid w:val="00B6401C"/>
    <w:rsid w:val="00BD5C4F"/>
    <w:rsid w:val="00BD677B"/>
    <w:rsid w:val="00C515E4"/>
    <w:rsid w:val="00CF706C"/>
    <w:rsid w:val="00DA3523"/>
    <w:rsid w:val="00DE225E"/>
    <w:rsid w:val="00E23687"/>
    <w:rsid w:val="00E96EF4"/>
    <w:rsid w:val="00EA02C4"/>
    <w:rsid w:val="00F93F76"/>
    <w:rsid w:val="00F9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4F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CECOTEPE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gmasy</dc:creator>
  <cp:keywords/>
  <dc:description/>
  <cp:lastModifiedBy>Francoise Marchal</cp:lastModifiedBy>
  <cp:revision>2</cp:revision>
  <dcterms:created xsi:type="dcterms:W3CDTF">2012-02-22T09:32:00Z</dcterms:created>
  <dcterms:modified xsi:type="dcterms:W3CDTF">2012-02-22T09:32:00Z</dcterms:modified>
</cp:coreProperties>
</file>