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FD" w:rsidRPr="00D607C6" w:rsidRDefault="009401FD" w:rsidP="00BB765D">
      <w:pPr>
        <w:tabs>
          <w:tab w:val="clear" w:pos="0"/>
          <w:tab w:val="clear" w:pos="284"/>
          <w:tab w:val="clear" w:pos="680"/>
        </w:tabs>
        <w:spacing w:before="120" w:after="120"/>
        <w:ind w:left="0"/>
        <w:jc w:val="left"/>
        <w:rPr>
          <w:rFonts w:ascii="Century Gothic" w:hAnsi="Century Gothic"/>
          <w:color w:val="auto"/>
          <w:sz w:val="24"/>
          <w:szCs w:val="24"/>
          <w:lang w:val="fr-FR"/>
        </w:rPr>
      </w:pPr>
    </w:p>
    <w:p w:rsidR="001755AF" w:rsidRPr="00D607C6" w:rsidRDefault="00AD7E64" w:rsidP="00BB765D">
      <w:pPr>
        <w:spacing w:before="120" w:after="120"/>
        <w:ind w:right="-2"/>
        <w:rPr>
          <w:rFonts w:ascii="Century Gothic" w:hAnsi="Century Gothic"/>
        </w:rPr>
      </w:pPr>
      <w:r>
        <w:rPr>
          <w:rFonts w:ascii="Century Gothic" w:hAnsi="Century Gothic"/>
          <w:noProof/>
          <w:lang w:eastAsia="fr-BE"/>
        </w:rPr>
        <w:pict>
          <v:roundrect id="AutoShape 3" o:spid="_x0000_s1026" style="position:absolute;left:0;text-align:left;margin-left:-19.8pt;margin-top:10.6pt;width:453.75pt;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" o:allowoverlap="f" filled="f" strokecolor="#e38d24">
            <v:textbox style="mso-fit-shape-to-text:t" inset=",3mm,,3mm">
              <w:txbxContent>
                <w:p w:rsidR="00BB765D" w:rsidRDefault="00BB765D" w:rsidP="001755AF">
                  <w:pPr>
                    <w:pStyle w:val="Titre"/>
                    <w:spacing w:before="0" w:after="0"/>
                    <w:ind w:left="0" w:right="-45"/>
                  </w:pPr>
                  <w:r>
                    <w:t>Candidature pour la mise en place d’une politique locale énergie climat</w:t>
                  </w:r>
                </w:p>
                <w:p w:rsidR="00BB765D" w:rsidRPr="00CB14EA" w:rsidRDefault="00BB765D" w:rsidP="001755AF">
                  <w:pPr>
                    <w:pStyle w:val="Titre"/>
                    <w:spacing w:before="0" w:after="0"/>
                    <w:ind w:left="0" w:right="-45"/>
                    <w:rPr>
                      <w:sz w:val="52"/>
                      <w:szCs w:val="52"/>
                    </w:rPr>
                  </w:pPr>
                  <w:r w:rsidRPr="00CB14EA">
                    <w:rPr>
                      <w:sz w:val="52"/>
                      <w:szCs w:val="52"/>
                    </w:rPr>
                    <w:t xml:space="preserve">Formulaire pour les </w:t>
                  </w:r>
                  <w:r>
                    <w:rPr>
                      <w:sz w:val="52"/>
                      <w:szCs w:val="52"/>
                    </w:rPr>
                    <w:t>structures supra-locales</w:t>
                  </w:r>
                </w:p>
              </w:txbxContent>
            </v:textbox>
            <w10:wrap type="square"/>
          </v:roundrect>
        </w:pict>
      </w:r>
    </w:p>
    <w:p w:rsidR="001755AF" w:rsidRPr="00D607C6" w:rsidRDefault="001755AF" w:rsidP="00BB765D">
      <w:pPr>
        <w:spacing w:before="120" w:after="120"/>
        <w:jc w:val="left"/>
        <w:rPr>
          <w:rFonts w:ascii="Century Gothic" w:hAnsi="Century Gothic"/>
          <w:b/>
        </w:rPr>
      </w:pPr>
      <w:r w:rsidRPr="00D607C6">
        <w:rPr>
          <w:rFonts w:ascii="Century Gothic" w:hAnsi="Century Gothic"/>
          <w:b/>
          <w:u w:val="single"/>
        </w:rPr>
        <w:t>A RENVOYER</w:t>
      </w:r>
      <w:r w:rsidR="00E7705A" w:rsidRPr="00D607C6">
        <w:rPr>
          <w:rFonts w:ascii="Century Gothic" w:hAnsi="Century Gothic"/>
          <w:b/>
          <w:u w:val="single"/>
        </w:rPr>
        <w:t xml:space="preserve"> PAR E-MAIL</w:t>
      </w:r>
      <w:r w:rsidRPr="00D607C6">
        <w:rPr>
          <w:rFonts w:ascii="Century Gothic" w:hAnsi="Century Gothic"/>
          <w:b/>
          <w:u w:val="single"/>
        </w:rPr>
        <w:t xml:space="preserve"> A</w:t>
      </w:r>
      <w:r w:rsidRPr="00D607C6">
        <w:rPr>
          <w:rFonts w:ascii="Century Gothic" w:hAnsi="Century Gothic"/>
          <w:b/>
        </w:rPr>
        <w:t> :</w:t>
      </w:r>
    </w:p>
    <w:p w:rsidR="001755AF" w:rsidRPr="00D607C6" w:rsidRDefault="001755AF" w:rsidP="00BB765D">
      <w:pPr>
        <w:spacing w:before="120" w:after="120"/>
        <w:jc w:val="left"/>
        <w:rPr>
          <w:rFonts w:ascii="Century Gothic" w:hAnsi="Century Gothic"/>
          <w:b/>
        </w:rPr>
      </w:pPr>
      <w:r w:rsidRPr="00D607C6">
        <w:rPr>
          <w:rFonts w:ascii="Century Gothic" w:hAnsi="Century Gothic"/>
          <w:b/>
        </w:rPr>
        <w:t>Frédéric Praillet</w:t>
      </w:r>
    </w:p>
    <w:p w:rsidR="001755AF" w:rsidRPr="00D607C6" w:rsidRDefault="001755AF" w:rsidP="00BB765D">
      <w:pPr>
        <w:spacing w:before="120" w:after="120"/>
        <w:jc w:val="left"/>
        <w:rPr>
          <w:rFonts w:ascii="Century Gothic" w:hAnsi="Century Gothic"/>
          <w:b/>
        </w:rPr>
      </w:pPr>
      <w:r w:rsidRPr="00D607C6">
        <w:rPr>
          <w:rFonts w:ascii="Century Gothic" w:hAnsi="Century Gothic"/>
          <w:b/>
        </w:rPr>
        <w:t xml:space="preserve">APERe </w:t>
      </w:r>
      <w:proofErr w:type="spellStart"/>
      <w:r w:rsidRPr="00D607C6">
        <w:rPr>
          <w:rFonts w:ascii="Century Gothic" w:hAnsi="Century Gothic"/>
          <w:b/>
        </w:rPr>
        <w:t>asbl</w:t>
      </w:r>
      <w:proofErr w:type="spellEnd"/>
    </w:p>
    <w:p w:rsidR="001755AF" w:rsidRPr="00D607C6" w:rsidRDefault="001755AF" w:rsidP="00BB765D">
      <w:pPr>
        <w:spacing w:before="120" w:after="120"/>
        <w:jc w:val="left"/>
        <w:rPr>
          <w:rFonts w:ascii="Century Gothic" w:hAnsi="Century Gothic"/>
          <w:b/>
        </w:rPr>
      </w:pPr>
      <w:r w:rsidRPr="00D607C6">
        <w:rPr>
          <w:rFonts w:ascii="Century Gothic" w:hAnsi="Century Gothic"/>
          <w:b/>
        </w:rPr>
        <w:t>Rue Royale, 35</w:t>
      </w:r>
    </w:p>
    <w:p w:rsidR="001755AF" w:rsidRPr="00D607C6" w:rsidRDefault="001755AF" w:rsidP="00BB765D">
      <w:pPr>
        <w:spacing w:before="120" w:after="120"/>
        <w:jc w:val="left"/>
        <w:rPr>
          <w:rFonts w:ascii="Century Gothic" w:hAnsi="Century Gothic"/>
          <w:b/>
        </w:rPr>
      </w:pPr>
      <w:r w:rsidRPr="00D607C6">
        <w:rPr>
          <w:rFonts w:ascii="Century Gothic" w:hAnsi="Century Gothic"/>
          <w:b/>
        </w:rPr>
        <w:t>1000 Bruxelles</w:t>
      </w:r>
    </w:p>
    <w:p w:rsidR="001755AF" w:rsidRPr="00D607C6" w:rsidRDefault="001755AF" w:rsidP="00BB765D">
      <w:pPr>
        <w:spacing w:before="120" w:after="120"/>
        <w:jc w:val="left"/>
        <w:rPr>
          <w:rFonts w:ascii="Century Gothic" w:hAnsi="Century Gothic"/>
          <w:b/>
        </w:rPr>
      </w:pPr>
      <w:r w:rsidRPr="00D607C6">
        <w:rPr>
          <w:rFonts w:ascii="Century Gothic" w:hAnsi="Century Gothic"/>
          <w:b/>
        </w:rPr>
        <w:t>fpraillet@apere.org</w:t>
      </w:r>
    </w:p>
    <w:p w:rsidR="001755AF" w:rsidRPr="00D607C6" w:rsidRDefault="001755AF" w:rsidP="00BB765D">
      <w:pPr>
        <w:pStyle w:val="Titre1"/>
        <w:numPr>
          <w:ilvl w:val="0"/>
          <w:numId w:val="7"/>
        </w:numPr>
        <w:spacing w:before="120" w:after="120"/>
        <w:rPr>
          <w:rFonts w:ascii="Century Gothic" w:hAnsi="Century Gothic"/>
          <w:sz w:val="22"/>
          <w:u w:val="single"/>
        </w:rPr>
      </w:pPr>
      <w:bookmarkStart w:id="0" w:name="_Toc410828462"/>
      <w:r w:rsidRPr="00D607C6">
        <w:rPr>
          <w:rFonts w:ascii="Century Gothic" w:hAnsi="Century Gothic"/>
          <w:sz w:val="22"/>
          <w:u w:val="single"/>
        </w:rPr>
        <w:t>Information générale sur le candidat</w:t>
      </w:r>
      <w:bookmarkEnd w:id="0"/>
      <w:r w:rsidRPr="00D607C6">
        <w:rPr>
          <w:rFonts w:ascii="Century Gothic" w:hAnsi="Century Gothic"/>
          <w:sz w:val="22"/>
          <w:u w:val="single"/>
        </w:rPr>
        <w:t xml:space="preserve">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Nom de la Structure : </w:t>
      </w:r>
      <w:r w:rsidRPr="00D607C6">
        <w:rPr>
          <w:rFonts w:ascii="Century Gothic" w:hAnsi="Century Gothic"/>
        </w:rPr>
        <w:tab/>
      </w:r>
      <w:r w:rsidRPr="00D607C6">
        <w:rPr>
          <w:rFonts w:ascii="Century Gothic" w:hAnsi="Century Gothic"/>
        </w:rPr>
        <w:tab/>
      </w:r>
      <w:r w:rsidRPr="00D607C6">
        <w:rPr>
          <w:rFonts w:ascii="Century Gothic" w:hAnsi="Century Gothic"/>
        </w:rPr>
        <w:tab/>
      </w:r>
      <w:r w:rsidRPr="00D607C6">
        <w:rPr>
          <w:rFonts w:ascii="Century Gothic" w:hAnsi="Century Gothic"/>
        </w:rPr>
        <w:tab/>
      </w:r>
      <w:r w:rsidRPr="00D607C6">
        <w:rPr>
          <w:rFonts w:ascii="Century Gothic" w:hAnsi="Century Gothic"/>
        </w:rPr>
        <w:tab/>
      </w:r>
      <w:r w:rsidRPr="00D607C6">
        <w:rPr>
          <w:rFonts w:ascii="Century Gothic" w:hAnsi="Century Gothic"/>
        </w:rPr>
        <w:tab/>
      </w:r>
      <w:r w:rsidRPr="00D607C6">
        <w:rPr>
          <w:rFonts w:ascii="Century Gothic" w:hAnsi="Century Gothic"/>
        </w:rPr>
        <w:tab/>
        <w:t>Province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Communes partenaires dans le cadre de la présente candidature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Nombre d’habitants total des communes partenaires au 1</w:t>
      </w:r>
      <w:r w:rsidRPr="00D607C6">
        <w:rPr>
          <w:rFonts w:ascii="Century Gothic" w:hAnsi="Century Gothic"/>
          <w:vertAlign w:val="superscript"/>
        </w:rPr>
        <w:t>er</w:t>
      </w:r>
      <w:r w:rsidRPr="00D607C6">
        <w:rPr>
          <w:rFonts w:ascii="Century Gothic" w:hAnsi="Century Gothic"/>
        </w:rPr>
        <w:t xml:space="preserve"> janvier 201</w:t>
      </w:r>
      <w:r w:rsidR="00904676" w:rsidRPr="00D607C6">
        <w:rPr>
          <w:rFonts w:ascii="Century Gothic" w:hAnsi="Century Gothic"/>
        </w:rPr>
        <w:t>6</w:t>
      </w:r>
      <w:r w:rsidRPr="00D607C6">
        <w:rPr>
          <w:rFonts w:ascii="Century Gothic" w:hAnsi="Century Gothic"/>
        </w:rPr>
        <w:t xml:space="preserve"> : </w:t>
      </w:r>
      <w:r w:rsidRPr="00D607C6">
        <w:rPr>
          <w:rFonts w:ascii="Century Gothic" w:hAnsi="Century Gothic"/>
        </w:rPr>
        <w:tab/>
      </w:r>
      <w:r w:rsidRPr="00D607C6">
        <w:rPr>
          <w:rFonts w:ascii="Century Gothic" w:hAnsi="Century Gothic"/>
        </w:rPr>
        <w:tab/>
      </w:r>
      <w:r w:rsidRPr="00D607C6">
        <w:rPr>
          <w:rFonts w:ascii="Century Gothic" w:hAnsi="Century Gothic"/>
        </w:rPr>
        <w:tab/>
      </w:r>
    </w:p>
    <w:p w:rsidR="001755AF" w:rsidRPr="00D607C6" w:rsidRDefault="001755AF" w:rsidP="00BB765D">
      <w:pPr>
        <w:spacing w:before="120" w:after="120"/>
        <w:ind w:left="0"/>
        <w:rPr>
          <w:rFonts w:ascii="Century Gothic" w:hAnsi="Century Gothic"/>
        </w:rPr>
      </w:pPr>
    </w:p>
    <w:p w:rsidR="001755AF" w:rsidRPr="00D607C6" w:rsidRDefault="001755AF" w:rsidP="00BB765D">
      <w:pPr>
        <w:spacing w:before="120" w:after="120"/>
        <w:rPr>
          <w:rFonts w:ascii="Century Gothic" w:hAnsi="Century Gothic"/>
          <w:u w:val="single"/>
        </w:rPr>
      </w:pPr>
      <w:r w:rsidRPr="00D607C6">
        <w:rPr>
          <w:rFonts w:ascii="Century Gothic" w:hAnsi="Century Gothic"/>
          <w:u w:val="single"/>
        </w:rPr>
        <w:t>Coordonnées de la personne de contact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 xml:space="preserve">Nom : </w:t>
      </w:r>
      <w:r w:rsidRPr="00D607C6">
        <w:rPr>
          <w:rFonts w:ascii="Century Gothic" w:hAnsi="Century Gothic"/>
        </w:rPr>
        <w:tab/>
      </w:r>
      <w:r w:rsidRPr="00D607C6">
        <w:rPr>
          <w:rFonts w:ascii="Century Gothic" w:hAnsi="Century Gothic"/>
        </w:rPr>
        <w:tab/>
      </w:r>
      <w:r w:rsidRPr="00D607C6">
        <w:rPr>
          <w:rFonts w:ascii="Century Gothic" w:hAnsi="Century Gothic"/>
        </w:rPr>
        <w:tab/>
      </w:r>
      <w:r w:rsidRPr="00D607C6">
        <w:rPr>
          <w:rFonts w:ascii="Century Gothic" w:hAnsi="Century Gothic"/>
        </w:rPr>
        <w:tab/>
        <w:t xml:space="preserve">Prénom :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 xml:space="preserve">Adresse :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Fonction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Mail :</w:t>
      </w:r>
    </w:p>
    <w:p w:rsidR="001755AF" w:rsidRPr="00D607C6" w:rsidRDefault="001755AF" w:rsidP="00BB765D">
      <w:pPr>
        <w:pBdr>
          <w:top w:val="single" w:sz="4" w:space="1" w:color="auto"/>
          <w:left w:val="single" w:sz="4" w:space="4" w:color="auto"/>
          <w:bottom w:val="single" w:sz="4" w:space="1" w:color="auto"/>
          <w:right w:val="single" w:sz="4" w:space="4" w:color="auto"/>
        </w:pBdr>
        <w:spacing w:before="120" w:after="120"/>
        <w:rPr>
          <w:rFonts w:ascii="Century Gothic" w:hAnsi="Century Gothic"/>
        </w:rPr>
      </w:pPr>
      <w:r w:rsidRPr="00D607C6">
        <w:rPr>
          <w:rFonts w:ascii="Century Gothic" w:hAnsi="Century Gothic"/>
        </w:rPr>
        <w:t xml:space="preserve">Téléphone : </w:t>
      </w:r>
      <w:r w:rsidRPr="00D607C6">
        <w:rPr>
          <w:rFonts w:ascii="Century Gothic" w:hAnsi="Century Gothic"/>
        </w:rPr>
        <w:tab/>
      </w:r>
      <w:r w:rsidRPr="00D607C6">
        <w:rPr>
          <w:rFonts w:ascii="Century Gothic" w:hAnsi="Century Gothic"/>
        </w:rPr>
        <w:tab/>
      </w:r>
      <w:r w:rsidRPr="00D607C6">
        <w:rPr>
          <w:rFonts w:ascii="Century Gothic" w:hAnsi="Century Gothic"/>
        </w:rPr>
        <w:tab/>
      </w:r>
      <w:r w:rsidRPr="00D607C6">
        <w:rPr>
          <w:rFonts w:ascii="Century Gothic" w:hAnsi="Century Gothic"/>
        </w:rPr>
        <w:tab/>
        <w:t xml:space="preserve">Fax : </w:t>
      </w:r>
    </w:p>
    <w:p w:rsidR="001755AF" w:rsidRPr="00D607C6" w:rsidRDefault="001755AF" w:rsidP="00BB765D">
      <w:pPr>
        <w:spacing w:before="120" w:after="120"/>
        <w:rPr>
          <w:rFonts w:ascii="Century Gothic" w:hAnsi="Century Gothic"/>
        </w:rPr>
      </w:pPr>
    </w:p>
    <w:p w:rsidR="001755AF" w:rsidRPr="00D607C6" w:rsidRDefault="001755AF" w:rsidP="00BB765D">
      <w:pPr>
        <w:tabs>
          <w:tab w:val="clear" w:pos="0"/>
          <w:tab w:val="clear" w:pos="284"/>
          <w:tab w:val="clear" w:pos="680"/>
        </w:tabs>
        <w:spacing w:before="120" w:after="120"/>
        <w:ind w:left="0"/>
        <w:jc w:val="left"/>
        <w:rPr>
          <w:rFonts w:ascii="Century Gothic" w:hAnsi="Century Gothic"/>
          <w:b/>
          <w:color w:val="E38D1A"/>
          <w:sz w:val="22"/>
          <w:u w:val="single"/>
        </w:rPr>
      </w:pPr>
      <w:r w:rsidRPr="00D607C6">
        <w:rPr>
          <w:rFonts w:ascii="Century Gothic" w:hAnsi="Century Gothic"/>
          <w:sz w:val="22"/>
          <w:u w:val="single"/>
        </w:rPr>
        <w:br w:type="page"/>
      </w:r>
    </w:p>
    <w:p w:rsidR="001755AF" w:rsidRPr="00D607C6" w:rsidRDefault="001755AF" w:rsidP="00BB765D">
      <w:pPr>
        <w:pStyle w:val="Titre1"/>
        <w:numPr>
          <w:ilvl w:val="0"/>
          <w:numId w:val="7"/>
        </w:numPr>
        <w:tabs>
          <w:tab w:val="clear" w:pos="0"/>
          <w:tab w:val="clear" w:pos="284"/>
          <w:tab w:val="clear" w:pos="680"/>
        </w:tabs>
        <w:spacing w:before="120" w:after="120"/>
        <w:jc w:val="left"/>
        <w:rPr>
          <w:rFonts w:ascii="Century Gothic" w:hAnsi="Century Gothic"/>
          <w:sz w:val="22"/>
          <w:u w:val="single"/>
        </w:rPr>
      </w:pPr>
      <w:bookmarkStart w:id="1" w:name="_Toc410828463"/>
      <w:r w:rsidRPr="00D607C6">
        <w:rPr>
          <w:rFonts w:ascii="Century Gothic" w:hAnsi="Century Gothic"/>
          <w:sz w:val="22"/>
          <w:u w:val="single"/>
        </w:rPr>
        <w:lastRenderedPageBreak/>
        <w:t>Type de candidature</w:t>
      </w:r>
      <w:bookmarkEnd w:id="1"/>
    </w:p>
    <w:p w:rsidR="001755AF" w:rsidRPr="00D607C6" w:rsidRDefault="001755AF" w:rsidP="00BB765D">
      <w:pPr>
        <w:spacing w:before="120" w:after="120"/>
        <w:rPr>
          <w:rFonts w:ascii="Century Gothic" w:hAnsi="Century Gothic"/>
        </w:rPr>
      </w:pPr>
    </w:p>
    <w:p w:rsidR="001755AF" w:rsidRPr="00D607C6" w:rsidRDefault="001755AF" w:rsidP="00BB765D">
      <w:pPr>
        <w:spacing w:before="120" w:after="120"/>
        <w:rPr>
          <w:rFonts w:ascii="Century Gothic" w:hAnsi="Century Gothic"/>
        </w:rPr>
      </w:pPr>
      <w:r w:rsidRPr="00D607C6">
        <w:rPr>
          <w:rFonts w:ascii="Century Gothic" w:hAnsi="Century Gothic"/>
        </w:rPr>
        <w:t>Candidature en vue d’un soutien pour :</w:t>
      </w:r>
    </w:p>
    <w:p w:rsidR="001755AF" w:rsidRPr="00D607C6" w:rsidRDefault="001755AF" w:rsidP="00BB765D">
      <w:pPr>
        <w:spacing w:before="120" w:after="120"/>
        <w:rPr>
          <w:rFonts w:ascii="Century Gothic" w:hAnsi="Century Gothic"/>
          <w:sz w:val="16"/>
          <w:szCs w:val="16"/>
        </w:rPr>
      </w:pPr>
    </w:p>
    <w:p w:rsidR="001755AF" w:rsidRPr="00D607C6" w:rsidRDefault="00AD7E64" w:rsidP="00BB765D">
      <w:pPr>
        <w:pStyle w:val="Paragraphedeliste"/>
        <w:spacing w:before="120" w:after="120"/>
        <w:ind w:left="284"/>
        <w:rPr>
          <w:rFonts w:ascii="Century Gothic" w:hAnsi="Century Gothic"/>
        </w:rPr>
      </w:pPr>
      <w:r>
        <w:rPr>
          <w:rFonts w:ascii="Century Gothic" w:hAnsi="Century Gothic"/>
          <w:noProof/>
          <w:lang w:eastAsia="fr-BE"/>
        </w:rPr>
        <w:pict>
          <v:rect id="Rectangle 10" o:spid="_x0000_s1028" style="position:absolute;left:0;text-align:left;margin-left:1.15pt;margin-top:4.25pt;width: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" filled="f" strokecolor="#404040 [2429]" strokeweight="1pt">
            <v:path arrowok="t"/>
          </v:rect>
        </w:pict>
      </w:r>
      <w:r w:rsidR="001755AF" w:rsidRPr="00D607C6">
        <w:rPr>
          <w:rFonts w:ascii="Century Gothic" w:hAnsi="Century Gothic"/>
        </w:rPr>
        <w:t>La mise en place d’un service d’accompagnement des communes partenaires dans l’élaboration d’un Plan d’Action en faveur de l’Energie Durable</w:t>
      </w:r>
      <w:r w:rsidR="00904676" w:rsidRPr="00D607C6">
        <w:rPr>
          <w:rFonts w:ascii="Century Gothic" w:hAnsi="Century Gothic"/>
        </w:rPr>
        <w:t xml:space="preserve"> et du Climat</w:t>
      </w:r>
      <w:r w:rsidR="001755AF" w:rsidRPr="00D607C6">
        <w:rPr>
          <w:rFonts w:ascii="Century Gothic" w:hAnsi="Century Gothic"/>
        </w:rPr>
        <w:t xml:space="preserve"> dans le cadre de leur adhésion à la Convention des Maires</w:t>
      </w:r>
    </w:p>
    <w:p w:rsidR="001755AF" w:rsidRPr="00D607C6" w:rsidRDefault="001755AF" w:rsidP="00BB765D">
      <w:pPr>
        <w:pStyle w:val="Paragraphedeliste"/>
        <w:spacing w:before="120" w:after="120"/>
        <w:ind w:left="284"/>
        <w:rPr>
          <w:rFonts w:ascii="Century Gothic" w:hAnsi="Century Gothic"/>
          <w:sz w:val="16"/>
          <w:szCs w:val="16"/>
        </w:rPr>
      </w:pPr>
    </w:p>
    <w:p w:rsidR="001755AF" w:rsidRPr="00D607C6" w:rsidRDefault="00AD7E64" w:rsidP="00BB765D">
      <w:pPr>
        <w:pStyle w:val="Paragraphedeliste"/>
        <w:tabs>
          <w:tab w:val="clear" w:pos="0"/>
          <w:tab w:val="clear" w:pos="284"/>
          <w:tab w:val="clear" w:pos="680"/>
        </w:tabs>
        <w:spacing w:before="120" w:after="120"/>
        <w:ind w:left="284"/>
        <w:rPr>
          <w:rFonts w:ascii="Century Gothic" w:hAnsi="Century Gothic"/>
          <w:noProof/>
        </w:rPr>
      </w:pPr>
      <w:r>
        <w:rPr>
          <w:rFonts w:ascii="Century Gothic" w:hAnsi="Century Gothic"/>
          <w:noProof/>
          <w:lang w:eastAsia="fr-BE"/>
        </w:rPr>
        <w:pict>
          <v:rect id="Rectangle 11" o:spid="_x0000_s1027" style="position:absolute;left:0;text-align:left;margin-left:1.15pt;margin-top:2.75pt;width: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" filled="f" strokecolor="#404040 [2429]" strokeweight="1pt">
            <v:path arrowok="t"/>
          </v:rect>
        </w:pict>
      </w:r>
      <w:r w:rsidR="00C61748" w:rsidRPr="00D607C6">
        <w:rPr>
          <w:rFonts w:ascii="Century Gothic" w:hAnsi="Century Gothic"/>
        </w:rPr>
        <w:t xml:space="preserve">Le renforcement d’un service </w:t>
      </w:r>
      <w:r w:rsidR="001755AF" w:rsidRPr="00D607C6">
        <w:rPr>
          <w:rFonts w:ascii="Century Gothic" w:hAnsi="Century Gothic"/>
        </w:rPr>
        <w:t>d’accompagnement de commune</w:t>
      </w:r>
      <w:r w:rsidR="00C61748" w:rsidRPr="00D607C6">
        <w:rPr>
          <w:rFonts w:ascii="Century Gothic" w:hAnsi="Century Gothic"/>
        </w:rPr>
        <w:t>s</w:t>
      </w:r>
      <w:r w:rsidR="001755AF" w:rsidRPr="00D607C6">
        <w:rPr>
          <w:rFonts w:ascii="Century Gothic" w:hAnsi="Century Gothic"/>
        </w:rPr>
        <w:t xml:space="preserve"> partenaires dans l’élaboration d’un Plan d’Action en faveur de l’Energie Durable</w:t>
      </w:r>
      <w:r w:rsidR="00904676" w:rsidRPr="00D607C6">
        <w:rPr>
          <w:rFonts w:ascii="Century Gothic" w:hAnsi="Century Gothic"/>
        </w:rPr>
        <w:t xml:space="preserve"> et du Climat</w:t>
      </w:r>
      <w:r w:rsidR="001755AF" w:rsidRPr="00D607C6">
        <w:rPr>
          <w:rFonts w:ascii="Century Gothic" w:hAnsi="Century Gothic"/>
        </w:rPr>
        <w:t xml:space="preserve"> dans le cadre de leur adhésion à la Convention des Maires par </w:t>
      </w:r>
      <w:r w:rsidR="001755AF" w:rsidRPr="00D607C6">
        <w:rPr>
          <w:rFonts w:ascii="Century Gothic" w:hAnsi="Century Gothic" w:cs="Arial"/>
        </w:rPr>
        <w:t>l’</w:t>
      </w:r>
      <w:r w:rsidR="001755AF" w:rsidRPr="00D607C6">
        <w:rPr>
          <w:rFonts w:ascii="Century Gothic" w:hAnsi="Century Gothic"/>
          <w:noProof/>
        </w:rPr>
        <w:t>accompagnement de nouvelles communes</w:t>
      </w:r>
    </w:p>
    <w:p w:rsidR="001755AF" w:rsidRPr="00D607C6" w:rsidRDefault="001755AF" w:rsidP="00BB765D">
      <w:pPr>
        <w:pStyle w:val="Paragraphedeliste"/>
        <w:spacing w:before="120" w:after="120"/>
        <w:ind w:left="284"/>
        <w:rPr>
          <w:rFonts w:ascii="Century Gothic" w:hAnsi="Century Gothic"/>
          <w:sz w:val="16"/>
          <w:szCs w:val="16"/>
        </w:rPr>
      </w:pPr>
    </w:p>
    <w:p w:rsidR="001755AF" w:rsidRPr="00D607C6" w:rsidRDefault="001755AF" w:rsidP="00BB765D">
      <w:pPr>
        <w:pStyle w:val="Titre1"/>
        <w:numPr>
          <w:ilvl w:val="0"/>
          <w:numId w:val="7"/>
        </w:numPr>
        <w:spacing w:before="120" w:after="120"/>
        <w:rPr>
          <w:rFonts w:ascii="Century Gothic" w:hAnsi="Century Gothic"/>
          <w:sz w:val="22"/>
          <w:u w:val="single"/>
        </w:rPr>
      </w:pPr>
      <w:bookmarkStart w:id="2" w:name="_Toc410828464"/>
      <w:r w:rsidRPr="00D607C6">
        <w:rPr>
          <w:rFonts w:ascii="Century Gothic" w:hAnsi="Century Gothic"/>
          <w:sz w:val="22"/>
          <w:u w:val="single"/>
        </w:rPr>
        <w:t>Information spécifique</w:t>
      </w:r>
      <w:bookmarkEnd w:id="2"/>
    </w:p>
    <w:p w:rsidR="001755AF" w:rsidRPr="00D607C6" w:rsidRDefault="001755AF" w:rsidP="00BB765D">
      <w:pPr>
        <w:pStyle w:val="Titre2"/>
        <w:pBdr>
          <w:bottom w:val="none" w:sz="0" w:space="0" w:color="auto"/>
        </w:pBdr>
        <w:spacing w:before="120" w:after="120"/>
        <w:ind w:left="703" w:hanging="987"/>
        <w:rPr>
          <w:rFonts w:ascii="Century Gothic" w:hAnsi="Century Gothic"/>
          <w:sz w:val="20"/>
        </w:rPr>
      </w:pPr>
      <w:bookmarkStart w:id="3" w:name="_Toc410828465"/>
      <w:r w:rsidRPr="00D607C6">
        <w:rPr>
          <w:rFonts w:ascii="Century Gothic" w:hAnsi="Century Gothic"/>
          <w:sz w:val="20"/>
        </w:rPr>
        <w:t>Sur les ressources internes</w:t>
      </w:r>
      <w:bookmarkEnd w:id="3"/>
    </w:p>
    <w:p w:rsidR="001755AF" w:rsidRPr="00D607C6" w:rsidRDefault="001755AF" w:rsidP="00BB765D">
      <w:pPr>
        <w:numPr>
          <w:ilvl w:val="0"/>
          <w:numId w:val="3"/>
        </w:numPr>
        <w:tabs>
          <w:tab w:val="clear" w:pos="0"/>
          <w:tab w:val="clear" w:pos="284"/>
          <w:tab w:val="clear" w:pos="360"/>
          <w:tab w:val="clear" w:pos="680"/>
          <w:tab w:val="num" w:pos="1780"/>
        </w:tabs>
        <w:spacing w:before="120" w:after="120"/>
        <w:jc w:val="left"/>
        <w:rPr>
          <w:rFonts w:ascii="Century Gothic" w:hAnsi="Century Gothic"/>
        </w:rPr>
      </w:pPr>
      <w:r w:rsidRPr="00D607C6">
        <w:rPr>
          <w:rFonts w:ascii="Century Gothic" w:hAnsi="Century Gothic"/>
        </w:rPr>
        <w:t>Présence d’un responsable environnement </w:t>
      </w:r>
      <w:proofErr w:type="gramStart"/>
      <w:r w:rsidRPr="00D607C6">
        <w:rPr>
          <w:rFonts w:ascii="Century Gothic" w:hAnsi="Century Gothic"/>
        </w:rPr>
        <w:t>:  OUI</w:t>
      </w:r>
      <w:proofErr w:type="gramEnd"/>
      <w:r w:rsidRPr="00D607C6">
        <w:rPr>
          <w:rFonts w:ascii="Century Gothic" w:hAnsi="Century Gothic"/>
        </w:rPr>
        <w:t xml:space="preserve"> -  NON</w:t>
      </w:r>
    </w:p>
    <w:p w:rsidR="001755AF" w:rsidRPr="00D607C6" w:rsidRDefault="001755AF" w:rsidP="00BB765D">
      <w:pPr>
        <w:numPr>
          <w:ilvl w:val="0"/>
          <w:numId w:val="3"/>
        </w:numPr>
        <w:tabs>
          <w:tab w:val="clear" w:pos="0"/>
          <w:tab w:val="clear" w:pos="284"/>
          <w:tab w:val="clear" w:pos="360"/>
          <w:tab w:val="clear" w:pos="680"/>
          <w:tab w:val="num" w:pos="1780"/>
        </w:tabs>
        <w:spacing w:before="120" w:after="120"/>
        <w:jc w:val="left"/>
        <w:rPr>
          <w:rFonts w:ascii="Century Gothic" w:hAnsi="Century Gothic"/>
        </w:rPr>
      </w:pPr>
      <w:r w:rsidRPr="00D607C6">
        <w:rPr>
          <w:rFonts w:ascii="Century Gothic" w:hAnsi="Century Gothic"/>
        </w:rPr>
        <w:t>Présence d’un responsable mobilité </w:t>
      </w:r>
      <w:proofErr w:type="gramStart"/>
      <w:r w:rsidRPr="00D607C6">
        <w:rPr>
          <w:rFonts w:ascii="Century Gothic" w:hAnsi="Century Gothic"/>
        </w:rPr>
        <w:t>:  OUI</w:t>
      </w:r>
      <w:proofErr w:type="gramEnd"/>
      <w:r w:rsidRPr="00D607C6">
        <w:rPr>
          <w:rFonts w:ascii="Century Gothic" w:hAnsi="Century Gothic"/>
        </w:rPr>
        <w:t xml:space="preserve"> -  NON</w:t>
      </w:r>
    </w:p>
    <w:p w:rsidR="001755AF" w:rsidRPr="00D607C6" w:rsidRDefault="001755AF" w:rsidP="00BB765D">
      <w:pPr>
        <w:numPr>
          <w:ilvl w:val="0"/>
          <w:numId w:val="3"/>
        </w:numPr>
        <w:tabs>
          <w:tab w:val="clear" w:pos="0"/>
          <w:tab w:val="clear" w:pos="284"/>
          <w:tab w:val="clear" w:pos="360"/>
          <w:tab w:val="clear" w:pos="680"/>
          <w:tab w:val="num" w:pos="1780"/>
        </w:tabs>
        <w:spacing w:before="120" w:after="120"/>
        <w:jc w:val="left"/>
        <w:rPr>
          <w:rFonts w:ascii="Century Gothic" w:hAnsi="Century Gothic"/>
        </w:rPr>
      </w:pPr>
      <w:r w:rsidRPr="00D607C6">
        <w:rPr>
          <w:rFonts w:ascii="Century Gothic" w:hAnsi="Century Gothic"/>
        </w:rPr>
        <w:t>Présence d’un responsable énergie : OUI -  NON</w:t>
      </w:r>
    </w:p>
    <w:p w:rsidR="001755AF" w:rsidRPr="00D607C6" w:rsidRDefault="001755AF" w:rsidP="00BB765D">
      <w:pPr>
        <w:numPr>
          <w:ilvl w:val="0"/>
          <w:numId w:val="3"/>
        </w:numPr>
        <w:tabs>
          <w:tab w:val="clear" w:pos="0"/>
          <w:tab w:val="clear" w:pos="284"/>
          <w:tab w:val="clear" w:pos="360"/>
          <w:tab w:val="clear" w:pos="680"/>
          <w:tab w:val="num" w:pos="1780"/>
        </w:tabs>
        <w:spacing w:before="120" w:after="120"/>
        <w:jc w:val="left"/>
        <w:rPr>
          <w:rFonts w:ascii="Century Gothic" w:hAnsi="Century Gothic"/>
        </w:rPr>
      </w:pPr>
      <w:r w:rsidRPr="00D607C6">
        <w:rPr>
          <w:rFonts w:ascii="Century Gothic" w:hAnsi="Century Gothic"/>
        </w:rPr>
        <w:t>Autre compétence spécifique: OUI* -  NON</w:t>
      </w:r>
      <w:r w:rsidRPr="00D607C6">
        <w:rPr>
          <w:rFonts w:ascii="Century Gothic" w:hAnsi="Century Gothic"/>
          <w:noProof/>
        </w:rPr>
        <w:t xml:space="preserve"> *si oui, fonction et explication : </w:t>
      </w:r>
    </w:p>
    <w:p w:rsidR="001755AF" w:rsidRPr="00D607C6" w:rsidRDefault="001755AF" w:rsidP="00BB765D">
      <w:pPr>
        <w:pStyle w:val="Titre2"/>
        <w:pBdr>
          <w:bottom w:val="none" w:sz="0" w:space="0" w:color="auto"/>
        </w:pBdr>
        <w:spacing w:before="120" w:after="120"/>
        <w:ind w:left="703" w:hanging="987"/>
        <w:rPr>
          <w:rFonts w:ascii="Century Gothic" w:hAnsi="Century Gothic"/>
          <w:sz w:val="20"/>
        </w:rPr>
      </w:pPr>
      <w:bookmarkStart w:id="4" w:name="_Toc410828466"/>
      <w:r w:rsidRPr="00D607C6">
        <w:rPr>
          <w:rFonts w:ascii="Century Gothic" w:hAnsi="Century Gothic"/>
          <w:sz w:val="20"/>
        </w:rPr>
        <w:t>Sur le fonctionnement et les actions internes menées</w:t>
      </w:r>
      <w:bookmarkEnd w:id="4"/>
    </w:p>
    <w:p w:rsidR="001755AF" w:rsidRPr="00D607C6" w:rsidRDefault="001755AF" w:rsidP="00BB765D">
      <w:pPr>
        <w:pStyle w:val="Paragraphedeliste"/>
        <w:numPr>
          <w:ilvl w:val="0"/>
          <w:numId w:val="5"/>
        </w:numPr>
        <w:tabs>
          <w:tab w:val="clear" w:pos="0"/>
          <w:tab w:val="clear" w:pos="284"/>
          <w:tab w:val="clear" w:pos="680"/>
        </w:tabs>
        <w:spacing w:before="120" w:after="120"/>
        <w:jc w:val="left"/>
        <w:rPr>
          <w:rFonts w:ascii="Century Gothic" w:hAnsi="Century Gothic"/>
        </w:rPr>
      </w:pPr>
      <w:r w:rsidRPr="00D607C6">
        <w:rPr>
          <w:rFonts w:ascii="Century Gothic" w:hAnsi="Century Gothic"/>
        </w:rPr>
        <w:t>Actions diverses déjà mises ou œuvre :</w:t>
      </w:r>
    </w:p>
    <w:p w:rsidR="001755AF" w:rsidRPr="00D607C6" w:rsidRDefault="001755AF" w:rsidP="00BB765D">
      <w:pPr>
        <w:pStyle w:val="Paragraphedeliste"/>
        <w:numPr>
          <w:ilvl w:val="1"/>
          <w:numId w:val="5"/>
        </w:numPr>
        <w:spacing w:before="120" w:after="120"/>
        <w:rPr>
          <w:rFonts w:ascii="Century Gothic" w:hAnsi="Century Gothic"/>
          <w:noProof/>
        </w:rPr>
      </w:pPr>
      <w:r w:rsidRPr="00D607C6">
        <w:rPr>
          <w:rFonts w:ascii="Century Gothic" w:hAnsi="Century Gothic"/>
          <w:noProof/>
        </w:rPr>
        <w:t>réalisation d’audits énergétiques de vos bâtiments : OUI – NON – En cours</w:t>
      </w:r>
    </w:p>
    <w:p w:rsidR="001755AF" w:rsidRPr="00D607C6" w:rsidRDefault="001755AF" w:rsidP="00BB765D">
      <w:pPr>
        <w:pStyle w:val="Paragraphedeliste"/>
        <w:numPr>
          <w:ilvl w:val="1"/>
          <w:numId w:val="5"/>
        </w:numPr>
        <w:spacing w:before="120" w:after="120"/>
        <w:rPr>
          <w:rFonts w:ascii="Century Gothic" w:hAnsi="Century Gothic"/>
          <w:noProof/>
        </w:rPr>
      </w:pPr>
      <w:r w:rsidRPr="00D607C6">
        <w:rPr>
          <w:rFonts w:ascii="Century Gothic" w:hAnsi="Century Gothic"/>
          <w:noProof/>
        </w:rPr>
        <w:t>mise en place de comptabilités énergétiques: OUI – NON– En cours</w:t>
      </w:r>
    </w:p>
    <w:p w:rsidR="001755AF" w:rsidRPr="00D607C6" w:rsidRDefault="001755AF" w:rsidP="00BB765D">
      <w:pPr>
        <w:pStyle w:val="Paragraphedeliste"/>
        <w:numPr>
          <w:ilvl w:val="1"/>
          <w:numId w:val="5"/>
        </w:numPr>
        <w:spacing w:before="120" w:after="120"/>
        <w:rPr>
          <w:rFonts w:ascii="Century Gothic" w:hAnsi="Century Gothic"/>
          <w:noProof/>
        </w:rPr>
      </w:pPr>
      <w:r w:rsidRPr="00D607C6">
        <w:rPr>
          <w:rFonts w:ascii="Century Gothic" w:hAnsi="Century Gothic"/>
          <w:noProof/>
        </w:rPr>
        <w:t>réalisation d’un cadastre énergétique de vos bâtiments: OUI – NON– En cours</w:t>
      </w:r>
    </w:p>
    <w:p w:rsidR="001755AF" w:rsidRPr="00D607C6" w:rsidRDefault="001755AF" w:rsidP="00BB765D">
      <w:pPr>
        <w:pStyle w:val="Paragraphedeliste"/>
        <w:numPr>
          <w:ilvl w:val="1"/>
          <w:numId w:val="5"/>
        </w:numPr>
        <w:spacing w:before="120" w:after="120"/>
        <w:rPr>
          <w:rFonts w:ascii="Century Gothic" w:hAnsi="Century Gothic"/>
          <w:noProof/>
        </w:rPr>
      </w:pPr>
      <w:r w:rsidRPr="00D607C6">
        <w:rPr>
          <w:rFonts w:ascii="Century Gothic" w:hAnsi="Century Gothic"/>
          <w:noProof/>
        </w:rPr>
        <w:t>avez-vous mis en œuvre des projets d’amélioration de la performance énegétique des bâtiments : OUI* – NON– En cours*  *si oui ou en cours ; détails</w:t>
      </w:r>
    </w:p>
    <w:p w:rsidR="001755AF" w:rsidRPr="00D607C6" w:rsidRDefault="001755AF" w:rsidP="00BB765D">
      <w:pPr>
        <w:pStyle w:val="Paragraphedeliste"/>
        <w:spacing w:before="120" w:after="120"/>
        <w:ind w:left="1440"/>
        <w:rPr>
          <w:rFonts w:ascii="Century Gothic" w:hAnsi="Century Gothic"/>
          <w:noProof/>
        </w:rPr>
      </w:pPr>
    </w:p>
    <w:p w:rsidR="001755AF" w:rsidRPr="00D607C6" w:rsidRDefault="001755AF" w:rsidP="00BB765D">
      <w:pPr>
        <w:pStyle w:val="Paragraphedeliste"/>
        <w:spacing w:before="120" w:after="120"/>
        <w:ind w:left="1440"/>
        <w:rPr>
          <w:rFonts w:ascii="Century Gothic" w:hAnsi="Century Gothic"/>
          <w:noProof/>
        </w:rPr>
      </w:pPr>
    </w:p>
    <w:p w:rsidR="001755AF" w:rsidRPr="00D607C6" w:rsidRDefault="001755AF" w:rsidP="00BB765D">
      <w:pPr>
        <w:pStyle w:val="Paragraphedeliste"/>
        <w:numPr>
          <w:ilvl w:val="1"/>
          <w:numId w:val="5"/>
        </w:numPr>
        <w:spacing w:before="120" w:after="120"/>
        <w:rPr>
          <w:rFonts w:ascii="Century Gothic" w:hAnsi="Century Gothic"/>
          <w:noProof/>
        </w:rPr>
      </w:pPr>
      <w:r w:rsidRPr="00D607C6">
        <w:rPr>
          <w:rFonts w:ascii="Century Gothic" w:hAnsi="Century Gothic"/>
          <w:noProof/>
        </w:rPr>
        <w:t xml:space="preserve">Utilisation de cahier des charges incluant des clauses environnementales et sociales : OUI* – NON *si oui, détails : </w:t>
      </w:r>
    </w:p>
    <w:p w:rsidR="001755AF" w:rsidRPr="00D607C6" w:rsidRDefault="001755AF" w:rsidP="00BB765D">
      <w:pPr>
        <w:pStyle w:val="Paragraphedeliste"/>
        <w:spacing w:before="120" w:after="120"/>
        <w:ind w:left="1440"/>
        <w:rPr>
          <w:rFonts w:ascii="Century Gothic" w:hAnsi="Century Gothic"/>
          <w:noProof/>
        </w:rPr>
      </w:pPr>
    </w:p>
    <w:p w:rsidR="001755AF" w:rsidRPr="00D607C6" w:rsidRDefault="001755AF" w:rsidP="00BB765D">
      <w:pPr>
        <w:pStyle w:val="Paragraphedeliste"/>
        <w:spacing w:before="120" w:after="120"/>
        <w:ind w:left="1440"/>
        <w:rPr>
          <w:rFonts w:ascii="Century Gothic" w:hAnsi="Century Gothic"/>
          <w:noProof/>
        </w:rPr>
      </w:pPr>
      <w:r w:rsidRPr="00D607C6">
        <w:rPr>
          <w:rFonts w:ascii="Century Gothic" w:hAnsi="Century Gothic"/>
          <w:noProof/>
        </w:rPr>
        <w:tab/>
      </w:r>
      <w:r w:rsidRPr="00D607C6">
        <w:rPr>
          <w:rFonts w:ascii="Century Gothic" w:hAnsi="Century Gothic"/>
          <w:noProof/>
        </w:rPr>
        <w:tab/>
      </w:r>
      <w:r w:rsidRPr="00D607C6">
        <w:rPr>
          <w:rFonts w:ascii="Century Gothic" w:hAnsi="Century Gothic"/>
          <w:noProof/>
        </w:rPr>
        <w:tab/>
      </w:r>
      <w:r w:rsidRPr="00D607C6">
        <w:rPr>
          <w:rFonts w:ascii="Century Gothic" w:hAnsi="Century Gothic"/>
          <w:noProof/>
        </w:rPr>
        <w:tab/>
      </w:r>
      <w:r w:rsidRPr="00D607C6">
        <w:rPr>
          <w:rFonts w:ascii="Century Gothic" w:hAnsi="Century Gothic"/>
          <w:noProof/>
        </w:rPr>
        <w:tab/>
      </w:r>
      <w:r w:rsidRPr="00D607C6">
        <w:rPr>
          <w:rFonts w:ascii="Century Gothic" w:hAnsi="Century Gothic"/>
          <w:noProof/>
        </w:rPr>
        <w:tab/>
      </w:r>
    </w:p>
    <w:p w:rsidR="001755AF" w:rsidRPr="00D607C6" w:rsidRDefault="001755AF" w:rsidP="00BB765D">
      <w:pPr>
        <w:pStyle w:val="Paragraphedeliste"/>
        <w:numPr>
          <w:ilvl w:val="1"/>
          <w:numId w:val="5"/>
        </w:numPr>
        <w:spacing w:before="120" w:after="120"/>
        <w:rPr>
          <w:rFonts w:ascii="Century Gothic" w:hAnsi="Century Gothic"/>
          <w:noProof/>
        </w:rPr>
      </w:pPr>
      <w:r w:rsidRPr="00D607C6">
        <w:rPr>
          <w:rFonts w:ascii="Century Gothic" w:hAnsi="Century Gothic"/>
          <w:noProof/>
        </w:rPr>
        <w:t>Menez-vous des actions de sensibilisation sur l’énergie et climat : oui- non  - détails</w:t>
      </w:r>
    </w:p>
    <w:p w:rsidR="00F1749E" w:rsidRPr="00D607C6" w:rsidRDefault="00F1749E" w:rsidP="00BB765D">
      <w:pPr>
        <w:spacing w:before="120" w:after="120"/>
        <w:ind w:left="0"/>
        <w:rPr>
          <w:rFonts w:ascii="Century Gothic" w:hAnsi="Century Gothic"/>
          <w:noProof/>
        </w:rPr>
      </w:pPr>
    </w:p>
    <w:p w:rsidR="004A478E" w:rsidRPr="00D607C6" w:rsidRDefault="00F1749E" w:rsidP="00BB765D">
      <w:pPr>
        <w:pStyle w:val="Paragraphedeliste"/>
        <w:numPr>
          <w:ilvl w:val="0"/>
          <w:numId w:val="14"/>
        </w:numPr>
        <w:spacing w:before="120" w:after="120"/>
        <w:rPr>
          <w:rFonts w:ascii="Century Gothic" w:hAnsi="Century Gothic"/>
          <w:noProof/>
        </w:rPr>
      </w:pPr>
      <w:r w:rsidRPr="00D607C6">
        <w:rPr>
          <w:rFonts w:ascii="Century Gothic" w:hAnsi="Century Gothic"/>
          <w:noProof/>
        </w:rPr>
        <w:t>Autres actions :</w:t>
      </w:r>
    </w:p>
    <w:p w:rsidR="001755AF" w:rsidRPr="00D607C6" w:rsidRDefault="001755AF" w:rsidP="00BB765D">
      <w:pPr>
        <w:tabs>
          <w:tab w:val="clear" w:pos="0"/>
          <w:tab w:val="clear" w:pos="284"/>
          <w:tab w:val="clear" w:pos="680"/>
        </w:tabs>
        <w:spacing w:before="120" w:after="120"/>
        <w:ind w:left="0"/>
        <w:jc w:val="left"/>
        <w:rPr>
          <w:rFonts w:ascii="Century Gothic" w:hAnsi="Century Gothic"/>
        </w:rPr>
      </w:pPr>
    </w:p>
    <w:p w:rsidR="001755AF" w:rsidRPr="00D607C6" w:rsidRDefault="001755AF" w:rsidP="00BB765D">
      <w:pPr>
        <w:tabs>
          <w:tab w:val="clear" w:pos="0"/>
          <w:tab w:val="clear" w:pos="284"/>
          <w:tab w:val="clear" w:pos="680"/>
        </w:tabs>
        <w:spacing w:before="120" w:after="120"/>
        <w:ind w:left="0"/>
        <w:jc w:val="left"/>
        <w:rPr>
          <w:rFonts w:ascii="Century Gothic" w:hAnsi="Century Gothic"/>
          <w:b/>
          <w:color w:val="E38D1A"/>
          <w:sz w:val="22"/>
          <w:u w:val="single"/>
        </w:rPr>
      </w:pPr>
      <w:r w:rsidRPr="00D607C6">
        <w:rPr>
          <w:rFonts w:ascii="Century Gothic" w:hAnsi="Century Gothic"/>
          <w:sz w:val="22"/>
          <w:u w:val="single"/>
        </w:rPr>
        <w:br w:type="page"/>
      </w:r>
    </w:p>
    <w:p w:rsidR="001755AF" w:rsidRPr="00D607C6" w:rsidRDefault="001755AF" w:rsidP="00BB765D">
      <w:pPr>
        <w:pStyle w:val="Titre1"/>
        <w:numPr>
          <w:ilvl w:val="0"/>
          <w:numId w:val="4"/>
        </w:numPr>
        <w:spacing w:before="120" w:after="120"/>
        <w:rPr>
          <w:rFonts w:ascii="Century Gothic" w:hAnsi="Century Gothic"/>
          <w:sz w:val="22"/>
          <w:u w:val="single"/>
        </w:rPr>
      </w:pPr>
      <w:bookmarkStart w:id="5" w:name="_Toc410828467"/>
      <w:r w:rsidRPr="00D607C6">
        <w:rPr>
          <w:rFonts w:ascii="Century Gothic" w:hAnsi="Century Gothic"/>
          <w:sz w:val="22"/>
          <w:u w:val="single"/>
        </w:rPr>
        <w:lastRenderedPageBreak/>
        <w:t>Motivation</w:t>
      </w:r>
      <w:bookmarkEnd w:id="5"/>
      <w:r w:rsidRPr="00D607C6">
        <w:rPr>
          <w:rFonts w:ascii="Century Gothic" w:hAnsi="Century Gothic"/>
          <w:sz w:val="22"/>
          <w:u w:val="single"/>
        </w:rPr>
        <w:t xml:space="preserve"> </w:t>
      </w:r>
    </w:p>
    <w:p w:rsidR="001755AF" w:rsidRDefault="001755AF" w:rsidP="00BB765D">
      <w:pPr>
        <w:pStyle w:val="Titre2"/>
        <w:pBdr>
          <w:bottom w:val="none" w:sz="0" w:space="0" w:color="auto"/>
        </w:pBdr>
        <w:spacing w:before="120" w:after="120"/>
        <w:ind w:left="142" w:hanging="426"/>
        <w:rPr>
          <w:rFonts w:ascii="Century Gothic" w:hAnsi="Century Gothic"/>
          <w:sz w:val="20"/>
        </w:rPr>
      </w:pPr>
      <w:bookmarkStart w:id="6" w:name="_Toc410828468"/>
      <w:r w:rsidRPr="00D607C6">
        <w:rPr>
          <w:rFonts w:ascii="Century Gothic" w:hAnsi="Century Gothic"/>
          <w:sz w:val="20"/>
        </w:rPr>
        <w:t>Pourquoi souhaitez-vous vous lancer dans la mise en place d’un service d’accompagnement des communes dans l’élaboration de leur politique énergie climat ?</w:t>
      </w:r>
      <w:bookmarkEnd w:id="6"/>
    </w:p>
    <w:p w:rsidR="009401FD" w:rsidRPr="009401FD" w:rsidRDefault="009401FD" w:rsidP="009401FD">
      <w:pPr>
        <w:tabs>
          <w:tab w:val="clear" w:pos="0"/>
          <w:tab w:val="clear" w:pos="284"/>
          <w:tab w:val="clear" w:pos="680"/>
        </w:tabs>
        <w:spacing w:before="120" w:after="120" w:line="276" w:lineRule="auto"/>
        <w:ind w:left="0"/>
        <w:rPr>
          <w:rFonts w:ascii="Century Gothic" w:hAnsi="Century Gothic" w:cs="Arial"/>
          <w:i/>
        </w:rPr>
      </w:pPr>
      <w:r w:rsidRPr="009401FD">
        <w:rPr>
          <w:i/>
        </w:rPr>
        <w:t xml:space="preserve">NB : </w:t>
      </w:r>
      <w:r w:rsidRPr="009401FD">
        <w:rPr>
          <w:rFonts w:ascii="Century Gothic" w:hAnsi="Century Gothic"/>
          <w:i/>
        </w:rPr>
        <w:t xml:space="preserve">Dans le cas d’une </w:t>
      </w:r>
      <w:r w:rsidRPr="009401FD">
        <w:rPr>
          <w:rFonts w:ascii="Century Gothic" w:hAnsi="Century Gothic" w:cs="Arial"/>
          <w:i/>
        </w:rPr>
        <w:t xml:space="preserve">structure supra-locale ayant déjà initié une démarche de soutien à un groupe de communes dans le cadre de leur adhésion à la Convention des Maires, expliquez en quoi la structure est </w:t>
      </w:r>
      <w:r w:rsidRPr="009401FD">
        <w:rPr>
          <w:rFonts w:ascii="Century Gothic" w:hAnsi="Century Gothic"/>
          <w:i/>
          <w:noProof/>
        </w:rPr>
        <w:t>active dans l’accompagnement des communes (nombre de communes déjà soutenues, services offerts, etc.)</w:t>
      </w:r>
    </w:p>
    <w:p w:rsidR="009401FD" w:rsidRPr="009401FD" w:rsidRDefault="009401FD" w:rsidP="009401FD"/>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D607C6" w:rsidRPr="00D607C6" w:rsidRDefault="00D607C6"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9401FD">
      <w:pPr>
        <w:pBdr>
          <w:top w:val="single" w:sz="4" w:space="1" w:color="auto"/>
          <w:left w:val="single" w:sz="4" w:space="4" w:color="auto"/>
          <w:bottom w:val="single" w:sz="4" w:space="31" w:color="auto"/>
          <w:right w:val="single" w:sz="4" w:space="4" w:color="auto"/>
        </w:pBdr>
        <w:spacing w:before="120" w:after="120"/>
        <w:rPr>
          <w:rFonts w:ascii="Century Gothic" w:hAnsi="Century Gothic"/>
        </w:rPr>
      </w:pPr>
    </w:p>
    <w:p w:rsidR="001755AF" w:rsidRPr="00D607C6" w:rsidRDefault="001755AF" w:rsidP="00BB765D">
      <w:pPr>
        <w:spacing w:before="120" w:after="120"/>
        <w:rPr>
          <w:rFonts w:ascii="Century Gothic" w:hAnsi="Century Gothic"/>
        </w:rPr>
      </w:pPr>
    </w:p>
    <w:p w:rsidR="009401FD" w:rsidRDefault="009401FD">
      <w:pPr>
        <w:tabs>
          <w:tab w:val="clear" w:pos="0"/>
          <w:tab w:val="clear" w:pos="284"/>
          <w:tab w:val="clear" w:pos="680"/>
        </w:tabs>
        <w:spacing w:before="0" w:after="200" w:line="276" w:lineRule="auto"/>
        <w:ind w:left="0"/>
        <w:jc w:val="left"/>
        <w:rPr>
          <w:rFonts w:ascii="Century Gothic" w:hAnsi="Century Gothic"/>
        </w:rPr>
      </w:pPr>
      <w:bookmarkStart w:id="7" w:name="_Toc410828469"/>
    </w:p>
    <w:p w:rsidR="009401FD" w:rsidRDefault="009401FD">
      <w:pPr>
        <w:tabs>
          <w:tab w:val="clear" w:pos="0"/>
          <w:tab w:val="clear" w:pos="284"/>
          <w:tab w:val="clear" w:pos="680"/>
        </w:tabs>
        <w:spacing w:before="0" w:after="200" w:line="276" w:lineRule="auto"/>
        <w:ind w:left="0"/>
        <w:jc w:val="left"/>
        <w:rPr>
          <w:rFonts w:ascii="Century Gothic" w:hAnsi="Century Gothic"/>
          <w:b/>
          <w:color w:val="004677"/>
        </w:rPr>
      </w:pPr>
      <w:r>
        <w:rPr>
          <w:rFonts w:ascii="Century Gothic" w:hAnsi="Century Gothic"/>
        </w:rPr>
        <w:br w:type="page"/>
      </w:r>
    </w:p>
    <w:p w:rsidR="001755AF" w:rsidRPr="00D607C6" w:rsidRDefault="001755AF" w:rsidP="00BB765D">
      <w:pPr>
        <w:pStyle w:val="Titre2"/>
        <w:pBdr>
          <w:bottom w:val="none" w:sz="0" w:space="0" w:color="auto"/>
        </w:pBdr>
        <w:spacing w:before="120" w:after="120"/>
        <w:ind w:left="142" w:hanging="426"/>
        <w:rPr>
          <w:rFonts w:ascii="Century Gothic" w:hAnsi="Century Gothic"/>
          <w:sz w:val="20"/>
        </w:rPr>
      </w:pPr>
      <w:r w:rsidRPr="00D607C6">
        <w:rPr>
          <w:rFonts w:ascii="Century Gothic" w:hAnsi="Century Gothic"/>
          <w:sz w:val="20"/>
        </w:rPr>
        <w:lastRenderedPageBreak/>
        <w:t>La mission d’accompagnement des communes sera-t-elle réalisée en interne ? Si oui, quels sont les moyens et les actions que vous comptez mettre en œuvre pour assurer la réussite de votre projet ? Décrivez globalement comment sera réparti le budget de la subvention (ex : moyens humains, frais généraux, études de faisabilité, rédaction de cahiers des charges, etc.)</w:t>
      </w:r>
      <w:bookmarkEnd w:id="7"/>
    </w:p>
    <w:p w:rsidR="00F1749E" w:rsidRPr="00D607C6" w:rsidRDefault="00F1749E" w:rsidP="00A512FD">
      <w:pPr>
        <w:tabs>
          <w:tab w:val="clear" w:pos="0"/>
          <w:tab w:val="clear" w:pos="284"/>
          <w:tab w:val="clear" w:pos="680"/>
        </w:tabs>
        <w:spacing w:before="120" w:after="120"/>
        <w:ind w:left="142"/>
        <w:jc w:val="left"/>
        <w:rPr>
          <w:rFonts w:ascii="Century Gothic" w:hAnsi="Century Gothic"/>
        </w:rPr>
      </w:pPr>
      <w:r w:rsidRPr="00D607C6">
        <w:rPr>
          <w:rFonts w:ascii="Century Gothic" w:hAnsi="Century Gothic"/>
          <w:b/>
          <w:u w:val="single"/>
        </w:rPr>
        <w:t>Moyens humains</w:t>
      </w:r>
      <w:r w:rsidRPr="00D607C6">
        <w:rPr>
          <w:rFonts w:ascii="Century Gothic" w:hAnsi="Century Gothic"/>
        </w:rPr>
        <w:t xml:space="preserve"> détaillez la fonction du (es) responsable(s) du projet POLLEC (élaboration et mise en œuvre du plan d’action) en interne ainsi que le nombre d’ETP (équivalent temps-plein consacré à la mission)</w:t>
      </w:r>
    </w:p>
    <w:tbl>
      <w:tblPr>
        <w:tblStyle w:val="Grilledutableau"/>
        <w:tblpPr w:leftFromText="141" w:rightFromText="141" w:vertAnchor="text" w:horzAnchor="margin" w:tblpX="291" w:tblpY="110"/>
        <w:tblW w:w="8930" w:type="dxa"/>
        <w:tblLayout w:type="fixed"/>
        <w:tblLook w:val="04A0"/>
      </w:tblPr>
      <w:tblGrid>
        <w:gridCol w:w="2231"/>
        <w:gridCol w:w="1339"/>
        <w:gridCol w:w="1340"/>
        <w:gridCol w:w="1340"/>
        <w:gridCol w:w="1340"/>
        <w:gridCol w:w="1340"/>
      </w:tblGrid>
      <w:tr w:rsidR="00F1749E" w:rsidRPr="00D607C6" w:rsidTr="00D87930">
        <w:tc>
          <w:tcPr>
            <w:tcW w:w="1418" w:type="dxa"/>
          </w:tcPr>
          <w:p w:rsidR="00F1749E" w:rsidRPr="00D607C6" w:rsidRDefault="00F1749E" w:rsidP="00D87930">
            <w:pPr>
              <w:spacing w:before="120" w:after="120"/>
              <w:ind w:left="0"/>
              <w:rPr>
                <w:rFonts w:ascii="Century Gothic" w:hAnsi="Century Gothic"/>
              </w:rPr>
            </w:pPr>
          </w:p>
        </w:tc>
        <w:tc>
          <w:tcPr>
            <w:tcW w:w="851" w:type="dxa"/>
            <w:gridSpan w:val="5"/>
          </w:tcPr>
          <w:p w:rsidR="00F1749E" w:rsidRPr="00D607C6" w:rsidRDefault="00F1749E" w:rsidP="00D87930">
            <w:pPr>
              <w:spacing w:before="120" w:after="120"/>
              <w:ind w:left="0"/>
              <w:jc w:val="center"/>
              <w:rPr>
                <w:rFonts w:ascii="Century Gothic" w:hAnsi="Century Gothic"/>
                <w:b/>
              </w:rPr>
            </w:pPr>
            <w:r w:rsidRPr="00D607C6">
              <w:rPr>
                <w:rFonts w:ascii="Century Gothic" w:hAnsi="Century Gothic"/>
                <w:b/>
              </w:rPr>
              <w:t>Nombre ETP consacré à POLLEC</w:t>
            </w:r>
          </w:p>
        </w:tc>
      </w:tr>
      <w:tr w:rsidR="00D87930" w:rsidRPr="00D607C6" w:rsidTr="00D87930">
        <w:tc>
          <w:tcPr>
            <w:tcW w:w="1418" w:type="dxa"/>
          </w:tcPr>
          <w:p w:rsidR="00F1749E" w:rsidRPr="00D607C6" w:rsidRDefault="00F1749E" w:rsidP="00D87930">
            <w:pPr>
              <w:spacing w:before="120" w:after="120"/>
              <w:ind w:left="0"/>
              <w:jc w:val="center"/>
              <w:rPr>
                <w:rFonts w:ascii="Century Gothic" w:hAnsi="Century Gothic"/>
              </w:rPr>
            </w:pPr>
            <w:r w:rsidRPr="00D607C6">
              <w:rPr>
                <w:rFonts w:ascii="Century Gothic" w:hAnsi="Century Gothic"/>
              </w:rPr>
              <w:t>Fonction</w:t>
            </w:r>
          </w:p>
        </w:tc>
        <w:tc>
          <w:tcPr>
            <w:tcW w:w="851" w:type="dxa"/>
          </w:tcPr>
          <w:p w:rsidR="00F1749E" w:rsidRPr="00D607C6" w:rsidRDefault="00F1749E" w:rsidP="00D87930">
            <w:pPr>
              <w:spacing w:before="120" w:after="120"/>
              <w:ind w:left="0"/>
              <w:jc w:val="center"/>
              <w:rPr>
                <w:rFonts w:ascii="Century Gothic" w:hAnsi="Century Gothic"/>
              </w:rPr>
            </w:pPr>
            <w:r w:rsidRPr="00D607C6">
              <w:rPr>
                <w:rFonts w:ascii="Century Gothic" w:hAnsi="Century Gothic"/>
              </w:rPr>
              <w:t>2016</w:t>
            </w:r>
          </w:p>
        </w:tc>
        <w:tc>
          <w:tcPr>
            <w:tcW w:w="851" w:type="dxa"/>
          </w:tcPr>
          <w:p w:rsidR="00F1749E" w:rsidRPr="00D607C6" w:rsidRDefault="00F1749E" w:rsidP="00D87930">
            <w:pPr>
              <w:spacing w:before="120" w:after="120"/>
              <w:ind w:left="0"/>
              <w:jc w:val="center"/>
              <w:rPr>
                <w:rFonts w:ascii="Century Gothic" w:hAnsi="Century Gothic"/>
              </w:rPr>
            </w:pPr>
            <w:r w:rsidRPr="00D607C6">
              <w:rPr>
                <w:rFonts w:ascii="Century Gothic" w:hAnsi="Century Gothic"/>
              </w:rPr>
              <w:t>2017</w:t>
            </w:r>
          </w:p>
        </w:tc>
        <w:tc>
          <w:tcPr>
            <w:tcW w:w="851" w:type="dxa"/>
          </w:tcPr>
          <w:p w:rsidR="00F1749E" w:rsidRPr="00D607C6" w:rsidRDefault="00F1749E" w:rsidP="00D87930">
            <w:pPr>
              <w:spacing w:before="120" w:after="120"/>
              <w:ind w:left="0"/>
              <w:jc w:val="center"/>
              <w:rPr>
                <w:rFonts w:ascii="Century Gothic" w:hAnsi="Century Gothic"/>
              </w:rPr>
            </w:pPr>
            <w:r w:rsidRPr="00D607C6">
              <w:rPr>
                <w:rFonts w:ascii="Century Gothic" w:hAnsi="Century Gothic"/>
              </w:rPr>
              <w:t>2018</w:t>
            </w:r>
          </w:p>
        </w:tc>
        <w:tc>
          <w:tcPr>
            <w:tcW w:w="851" w:type="dxa"/>
          </w:tcPr>
          <w:p w:rsidR="00F1749E" w:rsidRPr="00D607C6" w:rsidRDefault="00F1749E" w:rsidP="00D87930">
            <w:pPr>
              <w:spacing w:before="120" w:after="120"/>
              <w:ind w:left="0"/>
              <w:jc w:val="center"/>
              <w:rPr>
                <w:rFonts w:ascii="Century Gothic" w:hAnsi="Century Gothic"/>
              </w:rPr>
            </w:pPr>
            <w:r w:rsidRPr="00D607C6">
              <w:rPr>
                <w:rFonts w:ascii="Century Gothic" w:hAnsi="Century Gothic"/>
              </w:rPr>
              <w:t>2019</w:t>
            </w:r>
          </w:p>
        </w:tc>
        <w:tc>
          <w:tcPr>
            <w:tcW w:w="851" w:type="dxa"/>
          </w:tcPr>
          <w:p w:rsidR="00F1749E" w:rsidRPr="00D607C6" w:rsidRDefault="00F1749E" w:rsidP="00D87930">
            <w:pPr>
              <w:spacing w:before="120" w:after="120"/>
              <w:ind w:left="0"/>
              <w:jc w:val="center"/>
              <w:rPr>
                <w:rFonts w:ascii="Century Gothic" w:hAnsi="Century Gothic"/>
              </w:rPr>
            </w:pPr>
            <w:r w:rsidRPr="00D607C6">
              <w:rPr>
                <w:rFonts w:ascii="Century Gothic" w:hAnsi="Century Gothic"/>
              </w:rPr>
              <w:t>2020</w:t>
            </w:r>
          </w:p>
        </w:tc>
      </w:tr>
      <w:tr w:rsidR="00D87930" w:rsidRPr="00D607C6" w:rsidTr="00D87930">
        <w:tc>
          <w:tcPr>
            <w:tcW w:w="1418"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r>
      <w:tr w:rsidR="00D87930" w:rsidRPr="00D607C6" w:rsidTr="00D87930">
        <w:tc>
          <w:tcPr>
            <w:tcW w:w="1418"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c>
          <w:tcPr>
            <w:tcW w:w="851" w:type="dxa"/>
          </w:tcPr>
          <w:p w:rsidR="00F1749E" w:rsidRPr="00D607C6" w:rsidRDefault="00F1749E" w:rsidP="00D87930">
            <w:pPr>
              <w:spacing w:before="120" w:after="120"/>
              <w:ind w:left="0"/>
              <w:rPr>
                <w:rFonts w:ascii="Century Gothic" w:hAnsi="Century Gothic"/>
              </w:rPr>
            </w:pPr>
          </w:p>
        </w:tc>
      </w:tr>
    </w:tbl>
    <w:p w:rsidR="00A512FD" w:rsidRDefault="00A512FD" w:rsidP="00A512FD">
      <w:pPr>
        <w:tabs>
          <w:tab w:val="clear" w:pos="0"/>
          <w:tab w:val="clear" w:pos="284"/>
          <w:tab w:val="clear" w:pos="680"/>
        </w:tabs>
        <w:spacing w:before="0" w:after="0"/>
        <w:jc w:val="left"/>
        <w:rPr>
          <w:rFonts w:ascii="Century Gothic" w:hAnsi="Century Gothic"/>
          <w:b/>
          <w:u w:val="single"/>
        </w:rPr>
      </w:pPr>
    </w:p>
    <w:p w:rsidR="00A512FD" w:rsidRPr="00B84D78" w:rsidRDefault="00A512FD" w:rsidP="00A512FD">
      <w:pPr>
        <w:tabs>
          <w:tab w:val="clear" w:pos="0"/>
          <w:tab w:val="clear" w:pos="284"/>
          <w:tab w:val="clear" w:pos="680"/>
        </w:tabs>
        <w:spacing w:before="0" w:after="0"/>
        <w:jc w:val="left"/>
        <w:rPr>
          <w:rFonts w:ascii="Century Gothic" w:hAnsi="Century Gothic"/>
        </w:rPr>
      </w:pPr>
      <w:r w:rsidRPr="00B84D78">
        <w:rPr>
          <w:rFonts w:ascii="Century Gothic" w:hAnsi="Century Gothic"/>
          <w:b/>
          <w:u w:val="single"/>
        </w:rPr>
        <w:t>Moyens financiers</w:t>
      </w:r>
      <w:r w:rsidRPr="00B84D78">
        <w:rPr>
          <w:rFonts w:ascii="Century Gothic" w:hAnsi="Century Gothic"/>
        </w:rPr>
        <w:t> :</w:t>
      </w: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p>
    <w:p w:rsidR="00A512FD" w:rsidRPr="00B84D78" w:rsidRDefault="00A512FD" w:rsidP="00A512FD">
      <w:pPr>
        <w:tabs>
          <w:tab w:val="clear" w:pos="0"/>
          <w:tab w:val="clear" w:pos="284"/>
          <w:tab w:val="clear" w:pos="680"/>
        </w:tabs>
        <w:spacing w:before="0" w:after="0"/>
        <w:jc w:val="left"/>
        <w:rPr>
          <w:rFonts w:ascii="Century Gothic" w:hAnsi="Century Gothic"/>
        </w:rPr>
      </w:pPr>
      <w:r w:rsidRPr="00B84D78">
        <w:rPr>
          <w:rFonts w:ascii="Century Gothic" w:hAnsi="Century Gothic"/>
          <w:b/>
          <w:u w:val="single"/>
        </w:rPr>
        <w:t>Autres</w:t>
      </w:r>
      <w:r w:rsidRPr="00B84D78">
        <w:rPr>
          <w:rFonts w:ascii="Century Gothic" w:hAnsi="Century Gothic"/>
        </w:rPr>
        <w:t> ;</w:t>
      </w:r>
    </w:p>
    <w:p w:rsidR="00A512FD" w:rsidRPr="00B84D78" w:rsidRDefault="00A512FD" w:rsidP="00A512FD">
      <w:pPr>
        <w:tabs>
          <w:tab w:val="clear" w:pos="0"/>
          <w:tab w:val="clear" w:pos="284"/>
          <w:tab w:val="clear" w:pos="680"/>
        </w:tabs>
        <w:spacing w:before="0" w:after="0"/>
        <w:jc w:val="left"/>
        <w:rPr>
          <w:rFonts w:ascii="Century Gothic" w:hAnsi="Century Gothic"/>
        </w:rPr>
      </w:pPr>
    </w:p>
    <w:p w:rsidR="00E7705A" w:rsidRDefault="00E7705A" w:rsidP="00BB765D">
      <w:pPr>
        <w:spacing w:before="120" w:after="120"/>
        <w:rPr>
          <w:rFonts w:ascii="Century Gothic" w:hAnsi="Century Gothic"/>
        </w:rPr>
      </w:pPr>
    </w:p>
    <w:p w:rsidR="00D607C6" w:rsidRDefault="00D607C6" w:rsidP="00BB765D">
      <w:pPr>
        <w:tabs>
          <w:tab w:val="clear" w:pos="0"/>
          <w:tab w:val="clear" w:pos="284"/>
          <w:tab w:val="clear" w:pos="680"/>
        </w:tabs>
        <w:spacing w:before="120" w:after="120" w:line="276" w:lineRule="auto"/>
        <w:ind w:left="0"/>
        <w:jc w:val="left"/>
        <w:rPr>
          <w:rFonts w:ascii="Century Gothic" w:hAnsi="Century Gothic"/>
          <w:b/>
          <w:color w:val="E38D1A"/>
          <w:sz w:val="22"/>
          <w:u w:val="single"/>
        </w:rPr>
      </w:pPr>
      <w:bookmarkStart w:id="8" w:name="_Toc410828470"/>
      <w:r>
        <w:rPr>
          <w:rFonts w:ascii="Century Gothic" w:hAnsi="Century Gothic"/>
          <w:sz w:val="22"/>
          <w:u w:val="single"/>
        </w:rPr>
        <w:br w:type="page"/>
      </w:r>
    </w:p>
    <w:p w:rsidR="001755AF" w:rsidRPr="00D607C6" w:rsidRDefault="001755AF" w:rsidP="00BB765D">
      <w:pPr>
        <w:pStyle w:val="Titre1"/>
        <w:numPr>
          <w:ilvl w:val="0"/>
          <w:numId w:val="4"/>
        </w:numPr>
        <w:spacing w:before="120" w:after="120"/>
        <w:rPr>
          <w:rFonts w:ascii="Century Gothic" w:hAnsi="Century Gothic"/>
          <w:sz w:val="22"/>
          <w:u w:val="single"/>
        </w:rPr>
      </w:pPr>
      <w:r w:rsidRPr="00D607C6">
        <w:rPr>
          <w:rFonts w:ascii="Century Gothic" w:hAnsi="Century Gothic"/>
          <w:sz w:val="22"/>
          <w:u w:val="single"/>
        </w:rPr>
        <w:t>Les engagements de la structure supra-locale</w:t>
      </w:r>
      <w:bookmarkEnd w:id="8"/>
    </w:p>
    <w:p w:rsidR="001755AF" w:rsidRPr="00D607C6" w:rsidRDefault="001755AF" w:rsidP="00BB765D">
      <w:pPr>
        <w:spacing w:before="120" w:after="120"/>
        <w:rPr>
          <w:rFonts w:ascii="Century Gothic" w:hAnsi="Century Gothic"/>
        </w:rPr>
      </w:pPr>
      <w:r w:rsidRPr="00D607C6">
        <w:rPr>
          <w:rFonts w:ascii="Century Gothic" w:hAnsi="Century Gothic"/>
        </w:rPr>
        <w:t>Pour autant que le dossier de candidature soit sélectionné, la structure supra-locale s’engage à :</w:t>
      </w:r>
    </w:p>
    <w:p w:rsidR="001755AF" w:rsidRPr="00D607C6" w:rsidRDefault="001755AF" w:rsidP="00BB765D">
      <w:pPr>
        <w:tabs>
          <w:tab w:val="clear" w:pos="0"/>
          <w:tab w:val="clear" w:pos="284"/>
          <w:tab w:val="clear" w:pos="680"/>
        </w:tabs>
        <w:spacing w:before="120" w:after="120"/>
        <w:rPr>
          <w:rFonts w:ascii="Century Gothic" w:hAnsi="Century Gothic"/>
          <w:b/>
        </w:rPr>
      </w:pPr>
      <w:r w:rsidRPr="00D607C6">
        <w:rPr>
          <w:rFonts w:ascii="Century Gothic" w:hAnsi="Century Gothic"/>
          <w:b/>
        </w:rPr>
        <w:t xml:space="preserve">Dans le cas d’une </w:t>
      </w:r>
      <w:r w:rsidRPr="00D607C6">
        <w:rPr>
          <w:rFonts w:ascii="Century Gothic" w:hAnsi="Century Gothic" w:cs="Arial"/>
          <w:b/>
        </w:rPr>
        <w:t>structure supra-locale n’ayant pas encore initié une démarche de soutien à un groupe de communes dans le cadre de leur adhésion à la Convention des Maires :</w:t>
      </w:r>
    </w:p>
    <w:p w:rsidR="00904676" w:rsidRPr="00D607C6" w:rsidRDefault="00CC256C" w:rsidP="00BB765D">
      <w:pPr>
        <w:pStyle w:val="Paragraphedeliste"/>
        <w:numPr>
          <w:ilvl w:val="0"/>
          <w:numId w:val="9"/>
        </w:numPr>
        <w:tabs>
          <w:tab w:val="clear" w:pos="0"/>
          <w:tab w:val="clear" w:pos="284"/>
          <w:tab w:val="clear" w:pos="680"/>
        </w:tabs>
        <w:spacing w:before="120" w:after="120"/>
        <w:rPr>
          <w:rFonts w:ascii="Century Gothic" w:hAnsi="Century Gothic"/>
          <w:noProof/>
        </w:rPr>
      </w:pPr>
      <w:r w:rsidRPr="00D607C6">
        <w:rPr>
          <w:rFonts w:ascii="Century Gothic" w:hAnsi="Century Gothic"/>
          <w:noProof/>
        </w:rPr>
        <w:t xml:space="preserve">Déposer leur candidature </w:t>
      </w:r>
      <w:r w:rsidR="00904676" w:rsidRPr="00D607C6">
        <w:rPr>
          <w:rFonts w:ascii="Century Gothic" w:hAnsi="Century Gothic"/>
          <w:noProof/>
        </w:rPr>
        <w:t>auprès du bureau de la Convention des Maires en tant que coordinateur territorial de la Convention des Maires (</w:t>
      </w:r>
      <w:hyperlink r:id="rId8" w:history="1">
        <w:r w:rsidR="00904676" w:rsidRPr="00D607C6">
          <w:rPr>
            <w:rStyle w:val="Lienhypertexte"/>
            <w:rFonts w:ascii="Century Gothic" w:hAnsi="Century Gothic"/>
          </w:rPr>
          <w:t>http://www.conventiondesmaires.eu/about/covenant-coordinators_fr.html</w:t>
        </w:r>
      </w:hyperlink>
      <w:r w:rsidR="00904676" w:rsidRPr="00D607C6">
        <w:rPr>
          <w:rFonts w:ascii="Century Gothic" w:hAnsi="Century Gothic"/>
        </w:rPr>
        <w:t xml:space="preserve"> )</w:t>
      </w:r>
    </w:p>
    <w:p w:rsidR="00904676" w:rsidRPr="00D607C6" w:rsidRDefault="00904676" w:rsidP="00BB765D">
      <w:pPr>
        <w:pStyle w:val="Paragraphedeliste"/>
        <w:numPr>
          <w:ilvl w:val="0"/>
          <w:numId w:val="9"/>
        </w:numPr>
        <w:tabs>
          <w:tab w:val="clear" w:pos="0"/>
          <w:tab w:val="clear" w:pos="284"/>
          <w:tab w:val="clear" w:pos="680"/>
        </w:tabs>
        <w:spacing w:before="120" w:after="120"/>
        <w:rPr>
          <w:rFonts w:ascii="Century Gothic" w:hAnsi="Century Gothic"/>
          <w:noProof/>
        </w:rPr>
      </w:pPr>
      <w:r w:rsidRPr="00D607C6">
        <w:rPr>
          <w:rFonts w:ascii="Century Gothic" w:hAnsi="Century Gothic"/>
          <w:noProof/>
        </w:rPr>
        <w:t>Mettre en place une cellule de soutien aux communes partenaires (dont la liste doit être fournie) dans le cadre de leur adhésion à la Convention des Maires. Le soutien aux communes mis en place par la structure supra-locale devra au moins inclure :</w:t>
      </w:r>
    </w:p>
    <w:p w:rsidR="00576749" w:rsidRPr="00BB765D" w:rsidRDefault="00576749" w:rsidP="00BB765D">
      <w:pPr>
        <w:pStyle w:val="Paragraphedeliste"/>
        <w:numPr>
          <w:ilvl w:val="1"/>
          <w:numId w:val="21"/>
        </w:numPr>
        <w:tabs>
          <w:tab w:val="clear" w:pos="0"/>
          <w:tab w:val="clear" w:pos="284"/>
          <w:tab w:val="clear" w:pos="680"/>
        </w:tabs>
        <w:spacing w:before="120" w:after="120"/>
        <w:rPr>
          <w:rFonts w:ascii="Century Gothic" w:hAnsi="Century Gothic"/>
          <w:noProof/>
        </w:rPr>
      </w:pPr>
      <w:bookmarkStart w:id="9" w:name="OLE_LINK14"/>
      <w:bookmarkStart w:id="10" w:name="OLE_LINK15"/>
      <w:r w:rsidRPr="00BB765D">
        <w:rPr>
          <w:rFonts w:ascii="Century Gothic" w:hAnsi="Century Gothic" w:cs="Arial"/>
          <w:noProof/>
        </w:rPr>
        <w:t>Une expertise en vue d’accompagner la mise en place d’une politique locale Energie Climat dans chaque commune. Cette expertise devra servir à chaque commune partenaire pour mettre en œuvre les actions suivantes :</w:t>
      </w:r>
    </w:p>
    <w:p w:rsidR="00576749" w:rsidRPr="00D607C6" w:rsidRDefault="00576749" w:rsidP="00BB765D">
      <w:pPr>
        <w:pStyle w:val="puces"/>
        <w:numPr>
          <w:ilvl w:val="0"/>
          <w:numId w:val="11"/>
        </w:numPr>
        <w:spacing w:before="120" w:after="120"/>
        <w:rPr>
          <w:rFonts w:ascii="Century Gothic" w:hAnsi="Century Gothic"/>
        </w:rPr>
      </w:pPr>
      <w:r w:rsidRPr="00D607C6">
        <w:rPr>
          <w:rFonts w:ascii="Century Gothic" w:hAnsi="Century Gothic"/>
        </w:rPr>
        <w:t xml:space="preserve">La désignation d’une commission ou d’une cellule responsable de la mise en œuvre des actions  et l’identification des ressources humaines externes et locales </w:t>
      </w:r>
    </w:p>
    <w:p w:rsidR="00576749" w:rsidRPr="00D607C6" w:rsidRDefault="00576749" w:rsidP="00BB765D">
      <w:pPr>
        <w:pStyle w:val="puces"/>
        <w:numPr>
          <w:ilvl w:val="0"/>
          <w:numId w:val="11"/>
        </w:numPr>
        <w:spacing w:before="120" w:after="120"/>
        <w:rPr>
          <w:rFonts w:ascii="Century Gothic" w:hAnsi="Century Gothic"/>
        </w:rPr>
      </w:pPr>
      <w:r w:rsidRPr="00D607C6">
        <w:rPr>
          <w:rFonts w:ascii="Century Gothic" w:hAnsi="Century Gothic"/>
        </w:rPr>
        <w:t>La réalisation d’un inventaire des émissions de gaz à effet de serres (</w:t>
      </w:r>
      <w:proofErr w:type="spellStart"/>
      <w:r w:rsidRPr="00D607C6">
        <w:rPr>
          <w:rFonts w:ascii="Century Gothic" w:hAnsi="Century Gothic"/>
        </w:rPr>
        <w:t>eq</w:t>
      </w:r>
      <w:proofErr w:type="spellEnd"/>
      <w:r w:rsidRPr="00D607C6">
        <w:rPr>
          <w:rFonts w:ascii="Century Gothic" w:hAnsi="Century Gothic"/>
        </w:rPr>
        <w:t xml:space="preserve"> CO2) et d’une estimation générale du potentiel de développement des énergies renouvelables et d’efficience énergétique, le tout au niveau territorial.</w:t>
      </w:r>
    </w:p>
    <w:p w:rsidR="00576749" w:rsidRPr="00D607C6" w:rsidRDefault="00576749" w:rsidP="00BB765D">
      <w:pPr>
        <w:pStyle w:val="puces"/>
        <w:numPr>
          <w:ilvl w:val="0"/>
          <w:numId w:val="11"/>
        </w:numPr>
        <w:spacing w:before="120" w:after="120"/>
        <w:rPr>
          <w:rFonts w:ascii="Century Gothic" w:hAnsi="Century Gothic"/>
        </w:rPr>
      </w:pPr>
      <w:r w:rsidRPr="00D607C6">
        <w:rPr>
          <w:rFonts w:ascii="Century Gothic" w:hAnsi="Century Gothic"/>
        </w:rPr>
        <w:t>La réalisation d’une évaluation de la vulnérabilité du territoire aux changements climatiques</w:t>
      </w:r>
    </w:p>
    <w:p w:rsidR="00576749" w:rsidRPr="00D607C6" w:rsidRDefault="00576749" w:rsidP="00BB765D">
      <w:pPr>
        <w:pStyle w:val="puces"/>
        <w:numPr>
          <w:ilvl w:val="0"/>
          <w:numId w:val="11"/>
        </w:numPr>
        <w:spacing w:before="120" w:after="120"/>
        <w:rPr>
          <w:rFonts w:ascii="Century Gothic" w:hAnsi="Century Gothic"/>
        </w:rPr>
      </w:pPr>
      <w:r w:rsidRPr="00D607C6">
        <w:rPr>
          <w:rFonts w:ascii="Century Gothic" w:hAnsi="Century Gothic"/>
        </w:rPr>
        <w:t>L’établissement d’un plan d’actions en énergie durable et climat</w:t>
      </w:r>
      <w:r w:rsidR="00832CAC" w:rsidRPr="00D607C6">
        <w:rPr>
          <w:rFonts w:ascii="Century Gothic" w:hAnsi="Century Gothic"/>
        </w:rPr>
        <w:t xml:space="preserve"> individuel ou groupé</w:t>
      </w:r>
      <w:r w:rsidRPr="00D607C6">
        <w:rPr>
          <w:rFonts w:ascii="Century Gothic" w:hAnsi="Century Gothic"/>
        </w:rPr>
        <w:t>, ce comprenant plusieurs volets transversaux  (Stratégie, Aménagement du territoire et urbanisme, communication et implication citoyenne) et sectoriels (Production d’Energies Renouvelables, Efficience énergétique des bâtiments publiques et privés, Mobilité, Espaces Verts, Agriculture durable, Tourisme durable, Forêts, Déchets, Développement économique local, Consommation éco-responsable).</w:t>
      </w:r>
    </w:p>
    <w:p w:rsidR="00576749" w:rsidRPr="00D607C6" w:rsidRDefault="00576749" w:rsidP="00BB765D">
      <w:pPr>
        <w:pStyle w:val="puces"/>
        <w:numPr>
          <w:ilvl w:val="0"/>
          <w:numId w:val="11"/>
        </w:numPr>
        <w:spacing w:before="120" w:after="120"/>
        <w:rPr>
          <w:rFonts w:ascii="Century Gothic" w:hAnsi="Century Gothic"/>
        </w:rPr>
      </w:pPr>
      <w:r w:rsidRPr="00D607C6">
        <w:rPr>
          <w:rFonts w:ascii="Century Gothic" w:hAnsi="Century Gothic"/>
        </w:rPr>
        <w:t xml:space="preserve">La définition d’un plan de communication  et d’une démarche de mobilisation locale participative, ce incluant </w:t>
      </w:r>
      <w:r w:rsidR="00832CAC" w:rsidRPr="00D607C6">
        <w:rPr>
          <w:rFonts w:ascii="Century Gothic" w:hAnsi="Century Gothic"/>
        </w:rPr>
        <w:t xml:space="preserve"> par exemple </w:t>
      </w:r>
      <w:r w:rsidRPr="00D607C6">
        <w:rPr>
          <w:rFonts w:ascii="Century Gothic" w:hAnsi="Century Gothic"/>
        </w:rPr>
        <w:t>la mise en place d’un conseil consultatif énergie et l’implication d’une coopérative citoyenne existante ou à créer.</w:t>
      </w:r>
    </w:p>
    <w:p w:rsidR="00576749" w:rsidRPr="00D607C6" w:rsidRDefault="00576749" w:rsidP="00BB765D">
      <w:pPr>
        <w:pStyle w:val="puces"/>
        <w:numPr>
          <w:ilvl w:val="0"/>
          <w:numId w:val="11"/>
        </w:numPr>
        <w:spacing w:before="120" w:after="120"/>
        <w:rPr>
          <w:rFonts w:ascii="Century Gothic" w:hAnsi="Century Gothic"/>
        </w:rPr>
      </w:pPr>
      <w:r w:rsidRPr="00D607C6">
        <w:rPr>
          <w:rFonts w:ascii="Century Gothic" w:hAnsi="Century Gothic"/>
        </w:rPr>
        <w:t>La définition d’un plan d’investissement pluriannuel.</w:t>
      </w:r>
    </w:p>
    <w:p w:rsidR="00576749" w:rsidRPr="00BB765D" w:rsidRDefault="00576749" w:rsidP="00BB765D">
      <w:pPr>
        <w:pStyle w:val="Paragraphedeliste"/>
        <w:numPr>
          <w:ilvl w:val="0"/>
          <w:numId w:val="22"/>
        </w:numPr>
        <w:tabs>
          <w:tab w:val="clear" w:pos="0"/>
          <w:tab w:val="clear" w:pos="284"/>
          <w:tab w:val="clear" w:pos="680"/>
        </w:tabs>
        <w:spacing w:before="120" w:after="120"/>
        <w:rPr>
          <w:rFonts w:ascii="Century Gothic" w:hAnsi="Century Gothic"/>
          <w:noProof/>
        </w:rPr>
      </w:pPr>
      <w:r w:rsidRPr="00BB765D">
        <w:rPr>
          <w:rFonts w:ascii="Century Gothic" w:hAnsi="Century Gothic"/>
          <w:noProof/>
        </w:rPr>
        <w:t xml:space="preserve">L’organisation en collaboration avec l’APERe d’ateliers à destination des communes partenaires visant à leur fournir les outils méthodologiques et techniques leur permettant de s’approprier la démarche. </w:t>
      </w:r>
    </w:p>
    <w:bookmarkEnd w:id="9"/>
    <w:bookmarkEnd w:id="10"/>
    <w:p w:rsidR="00576749" w:rsidRPr="00D607C6" w:rsidRDefault="00576749" w:rsidP="00BB765D">
      <w:pPr>
        <w:pStyle w:val="Paragraphedeliste"/>
        <w:tabs>
          <w:tab w:val="clear" w:pos="0"/>
          <w:tab w:val="clear" w:pos="284"/>
          <w:tab w:val="clear" w:pos="680"/>
        </w:tabs>
        <w:spacing w:before="120" w:after="120"/>
        <w:ind w:left="436"/>
        <w:rPr>
          <w:rFonts w:ascii="Century Gothic" w:hAnsi="Century Gothic"/>
          <w:noProof/>
        </w:rPr>
      </w:pPr>
    </w:p>
    <w:p w:rsidR="00832CAC" w:rsidRPr="00D607C6" w:rsidRDefault="00576749" w:rsidP="00BB765D">
      <w:pPr>
        <w:pStyle w:val="Commentaire"/>
        <w:numPr>
          <w:ilvl w:val="0"/>
          <w:numId w:val="9"/>
        </w:numPr>
        <w:spacing w:before="120" w:after="120"/>
        <w:rPr>
          <w:rFonts w:ascii="Century Gothic" w:hAnsi="Century Gothic"/>
        </w:rPr>
      </w:pPr>
      <w:r w:rsidRPr="00D607C6">
        <w:rPr>
          <w:rFonts w:ascii="Century Gothic" w:hAnsi="Century Gothic"/>
        </w:rPr>
        <w:t xml:space="preserve">  Transmettre à la DGO4</w:t>
      </w:r>
      <w:r w:rsidR="00CC2ED7">
        <w:rPr>
          <w:rFonts w:ascii="Century Gothic" w:hAnsi="Century Gothic"/>
        </w:rPr>
        <w:t xml:space="preserve"> et à l’</w:t>
      </w:r>
      <w:proofErr w:type="spellStart"/>
      <w:r w:rsidR="00CC2ED7">
        <w:rPr>
          <w:rFonts w:ascii="Century Gothic" w:hAnsi="Century Gothic"/>
        </w:rPr>
        <w:t>AwAC</w:t>
      </w:r>
      <w:proofErr w:type="spellEnd"/>
      <w:r w:rsidR="00832CAC" w:rsidRPr="00D607C6">
        <w:rPr>
          <w:rFonts w:ascii="Century Gothic" w:hAnsi="Century Gothic"/>
        </w:rPr>
        <w:t> :</w:t>
      </w:r>
    </w:p>
    <w:p w:rsidR="004A478E" w:rsidRPr="00D607C6" w:rsidRDefault="00576749" w:rsidP="00BB765D">
      <w:pPr>
        <w:pStyle w:val="Commentaire"/>
        <w:numPr>
          <w:ilvl w:val="1"/>
          <w:numId w:val="9"/>
        </w:numPr>
        <w:spacing w:before="120" w:after="120"/>
        <w:rPr>
          <w:rFonts w:ascii="Century Gothic" w:hAnsi="Century Gothic"/>
        </w:rPr>
      </w:pPr>
      <w:r w:rsidRPr="00D607C6">
        <w:rPr>
          <w:rFonts w:ascii="Century Gothic" w:hAnsi="Century Gothic"/>
        </w:rPr>
        <w:t>un inventaire CO2 comprenant le</w:t>
      </w:r>
      <w:r w:rsidR="00832CAC" w:rsidRPr="00D607C6">
        <w:rPr>
          <w:rFonts w:ascii="Century Gothic" w:hAnsi="Century Gothic"/>
        </w:rPr>
        <w:t>s données de consommations</w:t>
      </w:r>
      <w:r w:rsidRPr="00D607C6">
        <w:rPr>
          <w:rFonts w:ascii="Century Gothic" w:hAnsi="Century Gothic"/>
        </w:rPr>
        <w:t xml:space="preserve"> énergétique des bâtiments communaux </w:t>
      </w:r>
      <w:r w:rsidR="00EA4A0A" w:rsidRPr="00D607C6">
        <w:rPr>
          <w:rFonts w:ascii="Century Gothic" w:hAnsi="Century Gothic"/>
        </w:rPr>
        <w:t>des communes partenaires</w:t>
      </w:r>
    </w:p>
    <w:p w:rsidR="004A478E" w:rsidRPr="00D607C6" w:rsidRDefault="00475D0E" w:rsidP="00BB765D">
      <w:pPr>
        <w:pStyle w:val="Commentaire"/>
        <w:numPr>
          <w:ilvl w:val="1"/>
          <w:numId w:val="9"/>
        </w:numPr>
        <w:spacing w:before="120" w:after="120"/>
        <w:rPr>
          <w:rFonts w:ascii="Century Gothic" w:hAnsi="Century Gothic"/>
        </w:rPr>
      </w:pPr>
      <w:r w:rsidRPr="00D607C6">
        <w:rPr>
          <w:rFonts w:ascii="Century Gothic" w:hAnsi="Century Gothic"/>
        </w:rPr>
        <w:t>un</w:t>
      </w:r>
      <w:r w:rsidR="00832CAC" w:rsidRPr="00D607C6">
        <w:rPr>
          <w:rFonts w:ascii="Century Gothic" w:hAnsi="Century Gothic"/>
        </w:rPr>
        <w:t xml:space="preserve"> </w:t>
      </w:r>
      <w:r w:rsidR="00576749" w:rsidRPr="00D607C6">
        <w:rPr>
          <w:rFonts w:ascii="Century Gothic" w:hAnsi="Century Gothic"/>
        </w:rPr>
        <w:t xml:space="preserve">potentiel </w:t>
      </w:r>
      <w:r w:rsidR="00832CAC" w:rsidRPr="00D607C6">
        <w:rPr>
          <w:rFonts w:ascii="Century Gothic" w:hAnsi="Century Gothic"/>
        </w:rPr>
        <w:t xml:space="preserve">en </w:t>
      </w:r>
      <w:r w:rsidR="00576749" w:rsidRPr="00D607C6">
        <w:rPr>
          <w:rFonts w:ascii="Century Gothic" w:hAnsi="Century Gothic"/>
        </w:rPr>
        <w:t>énergies renouvelables</w:t>
      </w:r>
      <w:r w:rsidR="00832CAC" w:rsidRPr="00D607C6">
        <w:rPr>
          <w:rFonts w:ascii="Century Gothic" w:hAnsi="Century Gothic"/>
        </w:rPr>
        <w:t xml:space="preserve"> et en efficacité énergétique</w:t>
      </w:r>
      <w:r w:rsidR="00EA4A0A" w:rsidRPr="00D607C6">
        <w:rPr>
          <w:rFonts w:ascii="Century Gothic" w:hAnsi="Century Gothic"/>
        </w:rPr>
        <w:t xml:space="preserve"> </w:t>
      </w:r>
      <w:r w:rsidR="00EA4A0A" w:rsidRPr="00D607C6">
        <w:rPr>
          <w:rFonts w:ascii="Century Gothic" w:hAnsi="Century Gothic"/>
          <w:noProof/>
        </w:rPr>
        <w:t>des communes partenaires</w:t>
      </w:r>
    </w:p>
    <w:p w:rsidR="004A478E" w:rsidRPr="00D607C6" w:rsidRDefault="00576749" w:rsidP="00BB765D">
      <w:pPr>
        <w:pStyle w:val="Commentaire"/>
        <w:numPr>
          <w:ilvl w:val="1"/>
          <w:numId w:val="9"/>
        </w:numPr>
        <w:spacing w:before="120" w:after="120"/>
        <w:rPr>
          <w:rFonts w:ascii="Century Gothic" w:hAnsi="Century Gothic"/>
        </w:rPr>
      </w:pPr>
      <w:r w:rsidRPr="00D607C6">
        <w:rPr>
          <w:rFonts w:ascii="Century Gothic" w:hAnsi="Century Gothic"/>
        </w:rPr>
        <w:t xml:space="preserve">un  plan d’action </w:t>
      </w:r>
      <w:r w:rsidR="00832CAC" w:rsidRPr="00D607C6">
        <w:rPr>
          <w:rFonts w:ascii="Century Gothic" w:hAnsi="Century Gothic"/>
        </w:rPr>
        <w:t xml:space="preserve">individuel ou groupé </w:t>
      </w:r>
      <w:r w:rsidRPr="00D607C6">
        <w:rPr>
          <w:rFonts w:ascii="Century Gothic" w:hAnsi="Century Gothic"/>
        </w:rPr>
        <w:t>reprenant notamment des chiffres clés (estimation économie CO2, production renouvelable, recettes et économies prévues), un  organigramme interne reprenant l’équipe (nom et fonction) en charge de la définition et la mise en place de la politique, le plan de communication et  de mobilisation, un plan d’investissement pluriannuel</w:t>
      </w:r>
      <w:r w:rsidR="00475D0E" w:rsidRPr="00D607C6">
        <w:rPr>
          <w:rFonts w:ascii="Century Gothic" w:hAnsi="Century Gothic"/>
        </w:rPr>
        <w:t xml:space="preserve"> et une feuille de route permettant le </w:t>
      </w:r>
      <w:r w:rsidR="004A478E" w:rsidRPr="00D607C6">
        <w:rPr>
          <w:rFonts w:ascii="Century Gothic" w:hAnsi="Century Gothic"/>
        </w:rPr>
        <w:t>suivi</w:t>
      </w:r>
      <w:r w:rsidR="00475D0E" w:rsidRPr="00D607C6">
        <w:rPr>
          <w:rFonts w:ascii="Century Gothic" w:hAnsi="Century Gothic"/>
        </w:rPr>
        <w:t xml:space="preserve"> du PAEDC.</w:t>
      </w:r>
    </w:p>
    <w:p w:rsidR="00576749" w:rsidRPr="00D607C6" w:rsidRDefault="00576749" w:rsidP="00BB765D">
      <w:pPr>
        <w:tabs>
          <w:tab w:val="clear" w:pos="0"/>
          <w:tab w:val="clear" w:pos="284"/>
          <w:tab w:val="clear" w:pos="680"/>
        </w:tabs>
        <w:spacing w:before="120" w:after="120"/>
        <w:ind w:left="360"/>
        <w:rPr>
          <w:rFonts w:ascii="Century Gothic" w:hAnsi="Century Gothic"/>
          <w:sz w:val="8"/>
          <w:szCs w:val="8"/>
        </w:rPr>
      </w:pPr>
    </w:p>
    <w:p w:rsidR="00576749" w:rsidRPr="00D607C6" w:rsidRDefault="00576749" w:rsidP="00BB765D">
      <w:pPr>
        <w:pStyle w:val="Paragraphedeliste"/>
        <w:numPr>
          <w:ilvl w:val="0"/>
          <w:numId w:val="9"/>
        </w:numPr>
        <w:tabs>
          <w:tab w:val="clear" w:pos="0"/>
          <w:tab w:val="clear" w:pos="284"/>
          <w:tab w:val="clear" w:pos="680"/>
        </w:tabs>
        <w:spacing w:before="120" w:after="120"/>
        <w:rPr>
          <w:rFonts w:ascii="Century Gothic" w:hAnsi="Century Gothic"/>
        </w:rPr>
      </w:pPr>
      <w:r w:rsidRPr="00D607C6">
        <w:rPr>
          <w:rFonts w:ascii="Century Gothic" w:hAnsi="Century Gothic"/>
        </w:rPr>
        <w:t xml:space="preserve">Communiquer activement autour de la politique énergie climat mise en place, notamment via les bulletins communaux, communiqués et article de presse, site web et autres </w:t>
      </w:r>
    </w:p>
    <w:p w:rsidR="00E7705A" w:rsidRPr="00D607C6" w:rsidRDefault="00E7705A" w:rsidP="00BB765D">
      <w:pPr>
        <w:tabs>
          <w:tab w:val="clear" w:pos="0"/>
          <w:tab w:val="clear" w:pos="284"/>
          <w:tab w:val="clear" w:pos="680"/>
        </w:tabs>
        <w:spacing w:before="120" w:after="120" w:line="276" w:lineRule="auto"/>
        <w:ind w:left="0"/>
        <w:jc w:val="left"/>
        <w:rPr>
          <w:rFonts w:ascii="Century Gothic" w:hAnsi="Century Gothic"/>
          <w:b/>
        </w:rPr>
      </w:pPr>
    </w:p>
    <w:p w:rsidR="001755AF" w:rsidRDefault="001755AF" w:rsidP="00BB765D">
      <w:pPr>
        <w:tabs>
          <w:tab w:val="clear" w:pos="0"/>
          <w:tab w:val="clear" w:pos="284"/>
          <w:tab w:val="clear" w:pos="680"/>
        </w:tabs>
        <w:spacing w:before="120" w:after="120" w:line="276" w:lineRule="auto"/>
        <w:ind w:left="0"/>
        <w:jc w:val="left"/>
        <w:rPr>
          <w:rFonts w:ascii="Century Gothic" w:hAnsi="Century Gothic" w:cs="Arial"/>
        </w:rPr>
      </w:pPr>
      <w:r w:rsidRPr="00D607C6">
        <w:rPr>
          <w:rFonts w:ascii="Century Gothic" w:hAnsi="Century Gothic"/>
          <w:b/>
        </w:rPr>
        <w:t xml:space="preserve">Dans le cas d’une </w:t>
      </w:r>
      <w:r w:rsidRPr="00D607C6">
        <w:rPr>
          <w:rFonts w:ascii="Century Gothic" w:hAnsi="Century Gothic" w:cs="Arial"/>
          <w:b/>
        </w:rPr>
        <w:t>structure supra-locale ayant déjà initié une démarche de soutien à un groupe de communes dans le cadre de leur adhésion à la Convention des Maires</w:t>
      </w:r>
      <w:r w:rsidR="00D87930">
        <w:rPr>
          <w:rFonts w:ascii="Century Gothic" w:hAnsi="Century Gothic" w:cs="Arial"/>
          <w:b/>
        </w:rPr>
        <w:t> :</w:t>
      </w:r>
    </w:p>
    <w:p w:rsidR="00BC0C29" w:rsidRDefault="00BC0C29" w:rsidP="00BC0C29">
      <w:pPr>
        <w:pStyle w:val="Paragraphedeliste"/>
        <w:numPr>
          <w:ilvl w:val="0"/>
          <w:numId w:val="25"/>
        </w:numPr>
        <w:tabs>
          <w:tab w:val="clear" w:pos="0"/>
          <w:tab w:val="clear" w:pos="284"/>
          <w:tab w:val="clear" w:pos="680"/>
        </w:tabs>
        <w:spacing w:before="120" w:after="120"/>
        <w:rPr>
          <w:rFonts w:ascii="Century Gothic" w:hAnsi="Century Gothic"/>
          <w:noProof/>
        </w:rPr>
      </w:pPr>
      <w:r w:rsidRPr="00D607C6">
        <w:rPr>
          <w:rFonts w:ascii="Century Gothic" w:hAnsi="Century Gothic" w:cs="Arial"/>
        </w:rPr>
        <w:t>Mettre en place une structure permettant l’</w:t>
      </w:r>
      <w:r w:rsidRPr="00D607C6">
        <w:rPr>
          <w:rFonts w:ascii="Century Gothic" w:hAnsi="Century Gothic"/>
          <w:noProof/>
        </w:rPr>
        <w:t>accompagnement de nouvelles communes dans le cadre de leur adhésion à la Convention des Maires. Ladite cellule devra mettre son expertise à disposition de nouvelles communes partenaires  qui s’engagent dans la Convention des Maires afin qu’elles mettent en œuvre, chacune,  les actions suivantes</w:t>
      </w:r>
      <w:r w:rsidRPr="00D607C6">
        <w:rPr>
          <w:rStyle w:val="Appelnotedebasdep"/>
          <w:rFonts w:ascii="Century Gothic" w:hAnsi="Century Gothic"/>
          <w:noProof/>
        </w:rPr>
        <w:footnoteReference w:id="1"/>
      </w:r>
      <w:r>
        <w:rPr>
          <w:rFonts w:ascii="Century Gothic" w:hAnsi="Century Gothic"/>
          <w:noProof/>
        </w:rPr>
        <w:t> :</w:t>
      </w:r>
    </w:p>
    <w:p w:rsidR="00C50220" w:rsidRPr="00BC0C29" w:rsidRDefault="00C50220" w:rsidP="00BC0C29">
      <w:pPr>
        <w:pStyle w:val="puces"/>
        <w:numPr>
          <w:ilvl w:val="0"/>
          <w:numId w:val="23"/>
        </w:numPr>
        <w:spacing w:before="120" w:after="120"/>
        <w:rPr>
          <w:rFonts w:ascii="Century Gothic" w:hAnsi="Century Gothic"/>
        </w:rPr>
      </w:pPr>
      <w:r w:rsidRPr="00BC0C29">
        <w:rPr>
          <w:rFonts w:ascii="Century Gothic" w:hAnsi="Century Gothic"/>
          <w:noProof/>
        </w:rPr>
        <w:t>L</w:t>
      </w:r>
      <w:r w:rsidRPr="00BC0C29">
        <w:rPr>
          <w:rFonts w:ascii="Century Gothic" w:hAnsi="Century Gothic"/>
        </w:rPr>
        <w:t xml:space="preserve">a désignation d’une commission ou d’une cellule responsable de la mise en œuvre des actions  et l’identification des ressources humaines externes et locales </w:t>
      </w:r>
    </w:p>
    <w:p w:rsidR="00C50220" w:rsidRPr="00D607C6" w:rsidRDefault="00C50220" w:rsidP="00BB765D">
      <w:pPr>
        <w:pStyle w:val="puces"/>
        <w:numPr>
          <w:ilvl w:val="0"/>
          <w:numId w:val="23"/>
        </w:numPr>
        <w:spacing w:before="120" w:after="120"/>
        <w:rPr>
          <w:rFonts w:ascii="Century Gothic" w:hAnsi="Century Gothic"/>
        </w:rPr>
      </w:pPr>
      <w:r w:rsidRPr="00BC0C29">
        <w:rPr>
          <w:rFonts w:ascii="Century Gothic" w:hAnsi="Century Gothic"/>
        </w:rPr>
        <w:t>L</w:t>
      </w:r>
      <w:r w:rsidRPr="00D607C6">
        <w:rPr>
          <w:rFonts w:ascii="Century Gothic" w:hAnsi="Century Gothic"/>
        </w:rPr>
        <w:t>a réalisation d’un inventaire des émissions de gaz à effet de serres (</w:t>
      </w:r>
      <w:proofErr w:type="spellStart"/>
      <w:r w:rsidRPr="00D607C6">
        <w:rPr>
          <w:rFonts w:ascii="Century Gothic" w:hAnsi="Century Gothic"/>
        </w:rPr>
        <w:t>eq</w:t>
      </w:r>
      <w:proofErr w:type="spellEnd"/>
      <w:r w:rsidRPr="00D607C6">
        <w:rPr>
          <w:rFonts w:ascii="Century Gothic" w:hAnsi="Century Gothic"/>
        </w:rPr>
        <w:t xml:space="preserve"> CO2) et d’une estimation générale du potentiel de développement des énergies renouvelables et d’efficience énergétique, le tout au niveau territorial.</w:t>
      </w:r>
    </w:p>
    <w:p w:rsidR="00C50220" w:rsidRPr="00D607C6" w:rsidRDefault="00C50220" w:rsidP="00BB765D">
      <w:pPr>
        <w:pStyle w:val="puces"/>
        <w:numPr>
          <w:ilvl w:val="0"/>
          <w:numId w:val="23"/>
        </w:numPr>
        <w:spacing w:before="120" w:after="120"/>
        <w:rPr>
          <w:rFonts w:ascii="Century Gothic" w:hAnsi="Century Gothic"/>
        </w:rPr>
      </w:pPr>
      <w:r w:rsidRPr="00D607C6">
        <w:rPr>
          <w:rFonts w:ascii="Century Gothic" w:hAnsi="Century Gothic"/>
        </w:rPr>
        <w:t>La réalisation d’une évaluation de la vulnérabilité du territoire aux changements climatiques</w:t>
      </w:r>
    </w:p>
    <w:p w:rsidR="00C50220" w:rsidRPr="00D607C6" w:rsidRDefault="00C50220" w:rsidP="00BB765D">
      <w:pPr>
        <w:pStyle w:val="puces"/>
        <w:numPr>
          <w:ilvl w:val="0"/>
          <w:numId w:val="23"/>
        </w:numPr>
        <w:spacing w:before="120" w:after="120"/>
        <w:rPr>
          <w:rFonts w:ascii="Century Gothic" w:hAnsi="Century Gothic"/>
        </w:rPr>
      </w:pPr>
      <w:r w:rsidRPr="00D607C6">
        <w:rPr>
          <w:rFonts w:ascii="Century Gothic" w:hAnsi="Century Gothic"/>
        </w:rPr>
        <w:t>L’établissement d’un plan d’actions en énergie durable et climat, ce comprenant plusieurs volets transversaux  (Stratégie, Aménagement du territoire et urbanisme, communication et implication citoyenne) et sectoriels (Production d’Energies Renouvelables, Efficience énergétique des bâtiments publiques et privés, Mobilité, Espaces Verts, Agriculture durable, Tourisme durable, Forêts, Déchets, Développement économique local, Consommation éco-responsable).</w:t>
      </w:r>
    </w:p>
    <w:p w:rsidR="00C50220" w:rsidRPr="00D607C6" w:rsidRDefault="00C50220" w:rsidP="00BB765D">
      <w:pPr>
        <w:pStyle w:val="puces"/>
        <w:numPr>
          <w:ilvl w:val="0"/>
          <w:numId w:val="23"/>
        </w:numPr>
        <w:spacing w:before="120" w:after="120"/>
        <w:rPr>
          <w:rFonts w:ascii="Century Gothic" w:hAnsi="Century Gothic"/>
        </w:rPr>
      </w:pPr>
      <w:r w:rsidRPr="00D607C6">
        <w:rPr>
          <w:rFonts w:ascii="Century Gothic" w:hAnsi="Century Gothic"/>
        </w:rPr>
        <w:t>La définition d’un plan de communication  et d’une démarche de mobilisation locale participative, ce incluant la mise en place d’un conseil consultatif énergie et l’implication d’une coopérative citoyenne existante ou à créer.</w:t>
      </w:r>
    </w:p>
    <w:p w:rsidR="00C50220" w:rsidRPr="00D607C6" w:rsidRDefault="00C50220" w:rsidP="00BB765D">
      <w:pPr>
        <w:pStyle w:val="puces"/>
        <w:numPr>
          <w:ilvl w:val="0"/>
          <w:numId w:val="23"/>
        </w:numPr>
        <w:spacing w:before="120" w:after="120"/>
        <w:rPr>
          <w:rFonts w:ascii="Century Gothic" w:hAnsi="Century Gothic"/>
        </w:rPr>
      </w:pPr>
      <w:r w:rsidRPr="00D607C6">
        <w:rPr>
          <w:rFonts w:ascii="Century Gothic" w:hAnsi="Century Gothic"/>
        </w:rPr>
        <w:t>La définition d’un plan d’investissement pluriannuel.</w:t>
      </w:r>
    </w:p>
    <w:p w:rsidR="00BC0C29" w:rsidRDefault="00BC0C29" w:rsidP="00BC0C29">
      <w:pPr>
        <w:pStyle w:val="Paragraphedeliste"/>
        <w:numPr>
          <w:ilvl w:val="0"/>
          <w:numId w:val="25"/>
        </w:numPr>
        <w:tabs>
          <w:tab w:val="clear" w:pos="0"/>
          <w:tab w:val="clear" w:pos="284"/>
          <w:tab w:val="clear" w:pos="680"/>
        </w:tabs>
        <w:spacing w:before="120" w:after="120"/>
        <w:rPr>
          <w:rFonts w:ascii="Century Gothic" w:hAnsi="Century Gothic"/>
          <w:noProof/>
        </w:rPr>
      </w:pPr>
      <w:r w:rsidRPr="00BC0C29">
        <w:rPr>
          <w:rFonts w:ascii="Century Gothic" w:hAnsi="Century Gothic"/>
          <w:noProof/>
        </w:rPr>
        <w:t>Transmettre à la DGO4</w:t>
      </w:r>
      <w:r w:rsidR="00CC2ED7">
        <w:rPr>
          <w:rFonts w:ascii="Century Gothic" w:hAnsi="Century Gothic"/>
          <w:noProof/>
        </w:rPr>
        <w:t xml:space="preserve"> et à l’AwAC</w:t>
      </w:r>
      <w:r w:rsidRPr="00BC0C29">
        <w:rPr>
          <w:rFonts w:ascii="Century Gothic" w:hAnsi="Century Gothic"/>
          <w:noProof/>
        </w:rPr>
        <w:t xml:space="preserve"> :</w:t>
      </w:r>
    </w:p>
    <w:p w:rsidR="004A478E" w:rsidRPr="00D607C6" w:rsidRDefault="001755AF" w:rsidP="00BB765D">
      <w:pPr>
        <w:pStyle w:val="Commentaire"/>
        <w:numPr>
          <w:ilvl w:val="1"/>
          <w:numId w:val="24"/>
        </w:numPr>
        <w:spacing w:before="120" w:after="120"/>
        <w:rPr>
          <w:rFonts w:ascii="Century Gothic" w:hAnsi="Century Gothic"/>
          <w:noProof/>
        </w:rPr>
      </w:pPr>
      <w:r w:rsidRPr="00D607C6">
        <w:rPr>
          <w:rFonts w:ascii="Century Gothic" w:hAnsi="Century Gothic"/>
        </w:rPr>
        <w:t xml:space="preserve">un inventaire CO2 comprenant </w:t>
      </w:r>
      <w:r w:rsidR="00475D0E" w:rsidRPr="00D607C6">
        <w:rPr>
          <w:rFonts w:ascii="Century Gothic" w:hAnsi="Century Gothic"/>
        </w:rPr>
        <w:t xml:space="preserve">les données </w:t>
      </w:r>
      <w:r w:rsidR="00EA4A0A" w:rsidRPr="00D607C6">
        <w:rPr>
          <w:rFonts w:ascii="Century Gothic" w:hAnsi="Century Gothic"/>
        </w:rPr>
        <w:t>de consommations énergétique des bâtiments communaux des communes partenaires</w:t>
      </w:r>
      <w:r w:rsidR="00475D0E" w:rsidRPr="00D607C6">
        <w:rPr>
          <w:rFonts w:ascii="Century Gothic" w:hAnsi="Century Gothic"/>
        </w:rPr>
        <w:t xml:space="preserve"> </w:t>
      </w:r>
      <w:r w:rsidRPr="00D607C6">
        <w:rPr>
          <w:rFonts w:ascii="Century Gothic" w:hAnsi="Century Gothic"/>
        </w:rPr>
        <w:t xml:space="preserve">/ </w:t>
      </w:r>
    </w:p>
    <w:p w:rsidR="00D607C6" w:rsidRPr="00D607C6" w:rsidRDefault="00475D0E" w:rsidP="00BB765D">
      <w:pPr>
        <w:pStyle w:val="Commentaire"/>
        <w:numPr>
          <w:ilvl w:val="1"/>
          <w:numId w:val="24"/>
        </w:numPr>
        <w:spacing w:before="120" w:after="120"/>
        <w:rPr>
          <w:rFonts w:ascii="Century Gothic" w:hAnsi="Century Gothic"/>
        </w:rPr>
      </w:pPr>
      <w:r w:rsidRPr="00D607C6">
        <w:rPr>
          <w:rFonts w:ascii="Century Gothic" w:hAnsi="Century Gothic"/>
        </w:rPr>
        <w:t>un potentiel en énergies renouvelables et en efficacité énergétique</w:t>
      </w:r>
      <w:r w:rsidR="00D607C6">
        <w:rPr>
          <w:rFonts w:ascii="Century Gothic" w:hAnsi="Century Gothic"/>
        </w:rPr>
        <w:t xml:space="preserve"> </w:t>
      </w:r>
      <w:r w:rsidR="00D607C6" w:rsidRPr="00D607C6">
        <w:rPr>
          <w:rFonts w:ascii="Century Gothic" w:hAnsi="Century Gothic"/>
          <w:noProof/>
        </w:rPr>
        <w:t>des communes partenaires</w:t>
      </w:r>
    </w:p>
    <w:p w:rsidR="004A478E" w:rsidRPr="00D607C6" w:rsidRDefault="001755AF" w:rsidP="00BB765D">
      <w:pPr>
        <w:pStyle w:val="puces"/>
        <w:numPr>
          <w:ilvl w:val="1"/>
          <w:numId w:val="24"/>
        </w:numPr>
        <w:spacing w:before="120" w:after="120"/>
        <w:rPr>
          <w:rFonts w:ascii="Century Gothic" w:hAnsi="Century Gothic"/>
          <w:noProof/>
        </w:rPr>
      </w:pPr>
      <w:r w:rsidRPr="00D607C6">
        <w:rPr>
          <w:rFonts w:ascii="Century Gothic" w:hAnsi="Century Gothic"/>
        </w:rPr>
        <w:t>un  plan d’action reprenant notamment des chiffres clés (estimation économie CO2, production renouvelable, recettes et économies prévues), un  organigramme interne reprenant l’équipe (nom et fonction) en charge de la définition et la mise en place de la politique, le plan de communication et  de mobilisation, un plan d’investissement pluriannuel</w:t>
      </w:r>
      <w:r w:rsidR="00475D0E" w:rsidRPr="00D607C6">
        <w:rPr>
          <w:rFonts w:ascii="Century Gothic" w:hAnsi="Century Gothic"/>
        </w:rPr>
        <w:t xml:space="preserve"> et une feuille de route permettant le su</w:t>
      </w:r>
      <w:r w:rsidR="00E7705A" w:rsidRPr="00D607C6">
        <w:rPr>
          <w:rFonts w:ascii="Century Gothic" w:hAnsi="Century Gothic"/>
        </w:rPr>
        <w:t>i</w:t>
      </w:r>
      <w:r w:rsidR="00475D0E" w:rsidRPr="00D607C6">
        <w:rPr>
          <w:rFonts w:ascii="Century Gothic" w:hAnsi="Century Gothic"/>
        </w:rPr>
        <w:t>vi du PAEDC.</w:t>
      </w:r>
    </w:p>
    <w:p w:rsidR="00BC0C29" w:rsidRPr="00D607C6" w:rsidRDefault="00BC0C29" w:rsidP="00BC0C29">
      <w:pPr>
        <w:pStyle w:val="puces"/>
        <w:numPr>
          <w:ilvl w:val="0"/>
          <w:numId w:val="25"/>
        </w:numPr>
        <w:spacing w:before="120" w:after="120"/>
        <w:rPr>
          <w:rFonts w:ascii="Century Gothic" w:hAnsi="Century Gothic"/>
          <w:noProof/>
        </w:rPr>
      </w:pPr>
      <w:r w:rsidRPr="00D607C6">
        <w:rPr>
          <w:rFonts w:ascii="Century Gothic" w:hAnsi="Century Gothic"/>
        </w:rPr>
        <w:t xml:space="preserve">Communiquer activement autour de la politique énergie climat mise en place, notamment via les bulletins communaux, communiqués et article de presse, site web et autres </w:t>
      </w:r>
    </w:p>
    <w:p w:rsidR="001755AF" w:rsidRPr="00D607C6" w:rsidRDefault="001755AF" w:rsidP="00BB765D">
      <w:pPr>
        <w:spacing w:before="120" w:after="120"/>
        <w:rPr>
          <w:rFonts w:ascii="Century Gothic" w:hAnsi="Century Gothic"/>
        </w:rPr>
      </w:pPr>
    </w:p>
    <w:p w:rsidR="001755AF" w:rsidRPr="00D607C6" w:rsidRDefault="001755AF" w:rsidP="00BB765D">
      <w:pPr>
        <w:spacing w:before="120" w:after="120"/>
        <w:rPr>
          <w:rFonts w:ascii="Century Gothic" w:hAnsi="Century Gothic"/>
        </w:rPr>
      </w:pPr>
      <w:r w:rsidRPr="00D607C6">
        <w:rPr>
          <w:rFonts w:ascii="Century Gothic" w:hAnsi="Century Gothic"/>
        </w:rPr>
        <w:t>Pour l’organe de décision de la structure supra-locale, en sa séance du     /       /201</w:t>
      </w:r>
      <w:r w:rsidR="00576749" w:rsidRPr="00D607C6">
        <w:rPr>
          <w:rFonts w:ascii="Century Gothic" w:hAnsi="Century Gothic"/>
        </w:rPr>
        <w:t>6</w:t>
      </w:r>
      <w:r w:rsidR="007F56AE">
        <w:rPr>
          <w:rFonts w:ascii="Century Gothic" w:hAnsi="Century Gothic"/>
        </w:rPr>
        <w:t>(2017)</w:t>
      </w:r>
      <w:bookmarkStart w:id="11" w:name="_GoBack"/>
      <w:bookmarkEnd w:id="11"/>
    </w:p>
    <w:p w:rsidR="001755AF" w:rsidRPr="00D607C6" w:rsidRDefault="001755AF" w:rsidP="00BB765D">
      <w:pPr>
        <w:spacing w:before="120" w:after="120"/>
        <w:rPr>
          <w:rFonts w:ascii="Century Gothic" w:hAnsi="Century Gothic"/>
        </w:rPr>
      </w:pPr>
    </w:p>
    <w:p w:rsidR="001755AF" w:rsidRPr="00D607C6" w:rsidRDefault="001755AF" w:rsidP="00BB765D">
      <w:pPr>
        <w:tabs>
          <w:tab w:val="clear" w:pos="0"/>
          <w:tab w:val="clear" w:pos="284"/>
          <w:tab w:val="clear" w:pos="680"/>
        </w:tabs>
        <w:spacing w:before="120" w:after="120"/>
        <w:ind w:left="0"/>
        <w:jc w:val="left"/>
        <w:rPr>
          <w:rFonts w:ascii="Century Gothic" w:hAnsi="Century Gothic"/>
        </w:rPr>
      </w:pPr>
    </w:p>
    <w:p w:rsidR="00795CAE" w:rsidRPr="00D607C6" w:rsidRDefault="00795CAE" w:rsidP="00BB765D">
      <w:pPr>
        <w:spacing w:before="120" w:after="120"/>
        <w:rPr>
          <w:rFonts w:ascii="Century Gothic" w:hAnsi="Century Gothic"/>
        </w:rPr>
      </w:pPr>
    </w:p>
    <w:p w:rsidR="001755AF" w:rsidRPr="00D607C6" w:rsidRDefault="001755AF" w:rsidP="00BB765D">
      <w:pPr>
        <w:spacing w:before="120" w:after="120"/>
        <w:rPr>
          <w:rFonts w:ascii="Century Gothic" w:hAnsi="Century Gothic"/>
        </w:rPr>
      </w:pPr>
      <w:r w:rsidRPr="00D607C6">
        <w:rPr>
          <w:rFonts w:ascii="Century Gothic" w:hAnsi="Century Gothic"/>
        </w:rPr>
        <w:t>ANNEXES A JOINDRE AU DOSSIER :</w:t>
      </w:r>
    </w:p>
    <w:p w:rsidR="001755AF" w:rsidRPr="00D607C6" w:rsidRDefault="001755AF" w:rsidP="00BB765D">
      <w:pPr>
        <w:spacing w:before="120" w:after="120"/>
        <w:rPr>
          <w:rFonts w:ascii="Century Gothic" w:hAnsi="Century Gothic"/>
        </w:rPr>
      </w:pPr>
    </w:p>
    <w:p w:rsidR="00221AD9" w:rsidRDefault="001755AF" w:rsidP="00BC0C29">
      <w:pPr>
        <w:tabs>
          <w:tab w:val="clear" w:pos="0"/>
          <w:tab w:val="clear" w:pos="284"/>
          <w:tab w:val="clear" w:pos="680"/>
        </w:tabs>
        <w:spacing w:before="120" w:after="120"/>
        <w:ind w:left="76"/>
        <w:rPr>
          <w:rFonts w:ascii="Century Gothic" w:hAnsi="Century Gothic"/>
          <w:noProof/>
        </w:rPr>
      </w:pPr>
      <w:r w:rsidRPr="00D607C6">
        <w:sym w:font="Symbol" w:char="F084"/>
      </w:r>
      <w:r w:rsidRPr="00BC0C29">
        <w:rPr>
          <w:rFonts w:ascii="Century Gothic" w:hAnsi="Century Gothic"/>
        </w:rPr>
        <w:t xml:space="preserve"> </w:t>
      </w:r>
      <w:r w:rsidR="00CC256C" w:rsidRPr="00BC0C29">
        <w:rPr>
          <w:rFonts w:ascii="Century Gothic" w:hAnsi="Century Gothic"/>
        </w:rPr>
        <w:t xml:space="preserve"> </w:t>
      </w:r>
      <w:r w:rsidRPr="00BC0C29">
        <w:rPr>
          <w:rFonts w:ascii="Century Gothic" w:hAnsi="Century Gothic"/>
        </w:rPr>
        <w:t xml:space="preserve">Délibérations des conseils communaux des communes partenaires approuvant </w:t>
      </w:r>
      <w:r w:rsidRPr="00BC0C29">
        <w:rPr>
          <w:rFonts w:ascii="Century Gothic" w:hAnsi="Century Gothic"/>
          <w:noProof/>
        </w:rPr>
        <w:t xml:space="preserve">leur adhésion à la Convention des Maires ou un engagement à signer la Convention des Maires </w:t>
      </w:r>
      <w:r w:rsidR="00CC256C" w:rsidRPr="00BC0C29">
        <w:rPr>
          <w:rFonts w:ascii="Century Gothic" w:hAnsi="Century Gothic"/>
          <w:noProof/>
        </w:rPr>
        <w:t xml:space="preserve">et à finaler leur PAED </w:t>
      </w:r>
      <w:r w:rsidR="00CC256C" w:rsidRPr="00D87930">
        <w:rPr>
          <w:rFonts w:ascii="Century Gothic" w:hAnsi="Century Gothic"/>
          <w:b/>
          <w:noProof/>
        </w:rPr>
        <w:t xml:space="preserve">au plus tard en </w:t>
      </w:r>
      <w:r w:rsidR="007F56AE" w:rsidRPr="00D87930">
        <w:rPr>
          <w:rFonts w:ascii="Century Gothic" w:hAnsi="Century Gothic"/>
          <w:b/>
          <w:noProof/>
        </w:rPr>
        <w:t>juin 201</w:t>
      </w:r>
      <w:r w:rsidR="00D87930" w:rsidRPr="00D87930">
        <w:rPr>
          <w:rFonts w:ascii="Century Gothic" w:hAnsi="Century Gothic"/>
          <w:b/>
          <w:noProof/>
        </w:rPr>
        <w:t>8</w:t>
      </w:r>
      <w:r w:rsidRPr="00BC0C29">
        <w:rPr>
          <w:rFonts w:ascii="Century Gothic" w:hAnsi="Century Gothic"/>
          <w:noProof/>
        </w:rPr>
        <w:t xml:space="preserve"> à travers le soutien fourni par la structure supra-locale</w:t>
      </w:r>
      <w:r w:rsidR="00F1749E" w:rsidRPr="00BC0C29">
        <w:rPr>
          <w:rFonts w:ascii="Century Gothic" w:hAnsi="Century Gothic"/>
          <w:noProof/>
        </w:rPr>
        <w:t xml:space="preserve"> et à désigner une ressource interne en tant que pilote du projet POLLEC (élaboration et mise en œuvre du plan)</w:t>
      </w:r>
      <w:r w:rsidR="00EA4A0A" w:rsidRPr="00BC0C29">
        <w:rPr>
          <w:rFonts w:ascii="Century Gothic" w:hAnsi="Century Gothic"/>
          <w:noProof/>
        </w:rPr>
        <w:t>.</w:t>
      </w:r>
    </w:p>
    <w:p w:rsidR="00BC0C29" w:rsidRPr="00BC0C29" w:rsidRDefault="00BC0C29" w:rsidP="00BC0C29">
      <w:pPr>
        <w:tabs>
          <w:tab w:val="clear" w:pos="0"/>
          <w:tab w:val="clear" w:pos="284"/>
          <w:tab w:val="clear" w:pos="680"/>
        </w:tabs>
        <w:spacing w:before="120" w:after="120"/>
        <w:ind w:left="76"/>
        <w:rPr>
          <w:rFonts w:ascii="Century Gothic" w:hAnsi="Century Gothic"/>
        </w:rPr>
      </w:pPr>
    </w:p>
    <w:p w:rsidR="009401FD" w:rsidRPr="00BC0C29" w:rsidRDefault="009401FD">
      <w:pPr>
        <w:tabs>
          <w:tab w:val="clear" w:pos="0"/>
          <w:tab w:val="clear" w:pos="284"/>
          <w:tab w:val="clear" w:pos="680"/>
        </w:tabs>
        <w:spacing w:before="120" w:after="120"/>
        <w:ind w:left="76"/>
        <w:rPr>
          <w:rFonts w:ascii="Century Gothic" w:hAnsi="Century Gothic"/>
        </w:rPr>
      </w:pPr>
    </w:p>
    <w:sectPr w:rsidR="009401FD" w:rsidRPr="00BC0C29" w:rsidSect="00F1749E">
      <w:headerReference w:type="default" r:id="rId9"/>
      <w:footerReference w:type="default" r:id="rId10"/>
      <w:headerReference w:type="first" r:id="rId11"/>
      <w:footerReference w:type="first" r:id="rId12"/>
      <w:pgSz w:w="11906" w:h="16838" w:code="9"/>
      <w:pgMar w:top="1417" w:right="1417" w:bottom="1417" w:left="1417" w:header="454" w:footer="425"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04A" w:rsidRDefault="00E2604A" w:rsidP="00D17D4A">
      <w:pPr>
        <w:spacing w:before="0" w:after="0"/>
      </w:pPr>
      <w:r>
        <w:separator/>
      </w:r>
    </w:p>
  </w:endnote>
  <w:endnote w:type="continuationSeparator" w:id="0">
    <w:p w:rsidR="00E2604A" w:rsidRDefault="00E2604A" w:rsidP="00D17D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5D" w:rsidRDefault="00AD7E64" w:rsidP="00F1749E">
    <w:pPr>
      <w:pStyle w:val="En-tte"/>
      <w:ind w:left="-1418" w:right="-1418"/>
      <w:jc w:val="center"/>
    </w:pPr>
    <w:r>
      <w:rPr>
        <w:noProof/>
        <w:lang w:eastAsia="fr-BE"/>
      </w:rPr>
      <w:pict>
        <v:shapetype id="_x0000_t202" coordsize="21600,21600" o:spt="202" path="m,l,21600r21600,l21600,xe">
          <v:stroke joinstyle="miter"/>
          <v:path gradientshapeok="t" o:connecttype="rect"/>
        </v:shapetype>
        <v:shape id="Text Box 14" o:spid="_x0000_s4098" type="#_x0000_t202" style="position:absolute;left:0;text-align:left;margin-left:463.1pt;margin-top:41.65pt;width:34.3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QG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" filled="f" stroked="f">
          <v:textbox>
            <w:txbxContent>
              <w:p w:rsidR="00BB765D" w:rsidRPr="00EC5F51" w:rsidRDefault="00AD7E64" w:rsidP="00F1749E">
                <w:pPr>
                  <w:tabs>
                    <w:tab w:val="clear" w:pos="0"/>
                    <w:tab w:val="clear" w:pos="284"/>
                    <w:tab w:val="clear" w:pos="680"/>
                  </w:tabs>
                  <w:jc w:val="center"/>
                  <w:rPr>
                    <w:color w:val="FFFFFF"/>
                    <w:lang w:val="fr-FR"/>
                  </w:rPr>
                </w:pPr>
                <w:r w:rsidRPr="00EC5F51">
                  <w:rPr>
                    <w:color w:val="FFFFFF"/>
                    <w:lang w:val="fr-FR"/>
                  </w:rPr>
                  <w:fldChar w:fldCharType="begin"/>
                </w:r>
                <w:r w:rsidR="00BB765D" w:rsidRPr="00EC5F51">
                  <w:rPr>
                    <w:color w:val="FFFFFF"/>
                    <w:lang w:val="fr-FR"/>
                  </w:rPr>
                  <w:instrText xml:space="preserve"> PAGE   \* MERGEFORMAT </w:instrText>
                </w:r>
                <w:r w:rsidRPr="00EC5F51">
                  <w:rPr>
                    <w:color w:val="FFFFFF"/>
                    <w:lang w:val="fr-FR"/>
                  </w:rPr>
                  <w:fldChar w:fldCharType="separate"/>
                </w:r>
                <w:r w:rsidR="00D87930">
                  <w:rPr>
                    <w:noProof/>
                    <w:color w:val="FFFFFF"/>
                    <w:lang w:val="fr-FR"/>
                  </w:rPr>
                  <w:t>7</w:t>
                </w:r>
                <w:r w:rsidRPr="00EC5F51">
                  <w:rPr>
                    <w:color w:val="FFFFFF"/>
                    <w:lang w:val="fr-FR"/>
                  </w:rPr>
                  <w:fldChar w:fldCharType="end"/>
                </w:r>
              </w:p>
            </w:txbxContent>
          </v:textbox>
        </v:shape>
      </w:pict>
    </w:r>
    <w:r w:rsidR="00BB765D">
      <w:rPr>
        <w:noProof/>
        <w:sz w:val="15"/>
        <w:lang w:eastAsia="fr-BE"/>
      </w:rPr>
      <w:drawing>
        <wp:inline distT="0" distB="0" distL="0" distR="0">
          <wp:extent cx="6848475" cy="714375"/>
          <wp:effectExtent l="0" t="0" r="9525" b="9525"/>
          <wp:docPr id="7" name="Image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est"/>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71437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5D" w:rsidRDefault="00AD7E64" w:rsidP="00F1749E">
    <w:pPr>
      <w:pStyle w:val="Pieddepage"/>
      <w:tabs>
        <w:tab w:val="clear" w:pos="0"/>
        <w:tab w:val="left" w:pos="-4395"/>
      </w:tabs>
      <w:ind w:left="-1418" w:right="-1418"/>
      <w:jc w:val="center"/>
    </w:pPr>
    <w:r>
      <w:rPr>
        <w:noProof/>
        <w:lang w:eastAsia="fr-BE"/>
      </w:rPr>
      <w:pict>
        <v:shapetype id="_x0000_t202" coordsize="21600,21600" o:spt="202" path="m,l,21600r21600,l21600,xe">
          <v:stroke joinstyle="miter"/>
          <v:path gradientshapeok="t" o:connecttype="rect"/>
        </v:shapetype>
        <v:shape id="Text Box 12" o:spid="_x0000_s4097" type="#_x0000_t202" style="position:absolute;left:0;text-align:left;margin-left:466.25pt;margin-top:41.3pt;width:34.3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aC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" filled="f" stroked="f">
          <v:textbox>
            <w:txbxContent>
              <w:p w:rsidR="00BB765D" w:rsidRPr="00EC5F51" w:rsidRDefault="00AD7E64" w:rsidP="00F1749E">
                <w:pPr>
                  <w:tabs>
                    <w:tab w:val="clear" w:pos="0"/>
                    <w:tab w:val="clear" w:pos="284"/>
                    <w:tab w:val="clear" w:pos="680"/>
                  </w:tabs>
                  <w:jc w:val="center"/>
                  <w:rPr>
                    <w:color w:val="FFFFFF"/>
                    <w:lang w:val="fr-FR"/>
                  </w:rPr>
                </w:pPr>
                <w:r w:rsidRPr="00EC5F51">
                  <w:rPr>
                    <w:color w:val="FFFFFF"/>
                    <w:lang w:val="fr-FR"/>
                  </w:rPr>
                  <w:fldChar w:fldCharType="begin"/>
                </w:r>
                <w:r w:rsidR="00BB765D" w:rsidRPr="00EC5F51">
                  <w:rPr>
                    <w:color w:val="FFFFFF"/>
                    <w:lang w:val="fr-FR"/>
                  </w:rPr>
                  <w:instrText xml:space="preserve"> PAGE   \* MERGEFORMAT </w:instrText>
                </w:r>
                <w:r w:rsidRPr="00EC5F51">
                  <w:rPr>
                    <w:color w:val="FFFFFF"/>
                    <w:lang w:val="fr-FR"/>
                  </w:rPr>
                  <w:fldChar w:fldCharType="separate"/>
                </w:r>
                <w:r w:rsidR="00D87930">
                  <w:rPr>
                    <w:noProof/>
                    <w:color w:val="FFFFFF"/>
                    <w:lang w:val="fr-FR"/>
                  </w:rPr>
                  <w:t>1</w:t>
                </w:r>
                <w:r w:rsidRPr="00EC5F51">
                  <w:rPr>
                    <w:color w:val="FFFFFF"/>
                    <w:lang w:val="fr-FR"/>
                  </w:rPr>
                  <w:fldChar w:fldCharType="end"/>
                </w:r>
              </w:p>
            </w:txbxContent>
          </v:textbox>
        </v:shape>
      </w:pict>
    </w:r>
    <w:r w:rsidR="00BB765D">
      <w:rPr>
        <w:noProof/>
        <w:sz w:val="15"/>
        <w:lang w:eastAsia="fr-BE"/>
      </w:rPr>
      <w:drawing>
        <wp:inline distT="0" distB="0" distL="0" distR="0">
          <wp:extent cx="6848475" cy="714375"/>
          <wp:effectExtent l="0" t="0" r="9525" b="9525"/>
          <wp:docPr id="17" name="Image 3"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est"/>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7143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04A" w:rsidRDefault="00E2604A" w:rsidP="00D17D4A">
      <w:pPr>
        <w:spacing w:before="0" w:after="0"/>
      </w:pPr>
      <w:r>
        <w:separator/>
      </w:r>
    </w:p>
  </w:footnote>
  <w:footnote w:type="continuationSeparator" w:id="0">
    <w:p w:rsidR="00E2604A" w:rsidRDefault="00E2604A" w:rsidP="00D17D4A">
      <w:pPr>
        <w:spacing w:before="0" w:after="0"/>
      </w:pPr>
      <w:r>
        <w:continuationSeparator/>
      </w:r>
    </w:p>
  </w:footnote>
  <w:footnote w:id="1">
    <w:p w:rsidR="00BC0C29" w:rsidRPr="00D607C6" w:rsidRDefault="00BC0C29" w:rsidP="00BC0C29">
      <w:pPr>
        <w:pStyle w:val="Notedebasdepage"/>
        <w:rPr>
          <w:rFonts w:ascii="Century Gothic" w:hAnsi="Century Gothic"/>
        </w:rPr>
      </w:pPr>
      <w:r w:rsidRPr="00D607C6">
        <w:rPr>
          <w:rStyle w:val="Appelnotedebasdep"/>
          <w:rFonts w:ascii="Century Gothic" w:hAnsi="Century Gothic"/>
          <w:sz w:val="18"/>
        </w:rPr>
        <w:footnoteRef/>
      </w:r>
      <w:r w:rsidRPr="00D607C6">
        <w:rPr>
          <w:rFonts w:ascii="Century Gothic" w:hAnsi="Century Gothic"/>
          <w:sz w:val="18"/>
        </w:rPr>
        <w:t xml:space="preserve"> Alors que la Convention des Maires accorde un délai de deux ans pour l’élaboration du Plan d’Action en faveur de l’Energie Durable et du Climat (PAEDC), les </w:t>
      </w:r>
      <w:proofErr w:type="gramStart"/>
      <w:r w:rsidRPr="00D607C6">
        <w:rPr>
          <w:rFonts w:ascii="Century Gothic" w:hAnsi="Century Gothic"/>
          <w:sz w:val="18"/>
        </w:rPr>
        <w:t>communes participant</w:t>
      </w:r>
      <w:proofErr w:type="gramEnd"/>
      <w:r w:rsidRPr="00D607C6">
        <w:rPr>
          <w:rFonts w:ascii="Century Gothic" w:hAnsi="Century Gothic"/>
          <w:sz w:val="18"/>
        </w:rPr>
        <w:t xml:space="preserve"> à POLLEC 3 s’engagent à </w:t>
      </w:r>
      <w:r w:rsidRPr="00D607C6">
        <w:rPr>
          <w:rFonts w:ascii="Century Gothic" w:hAnsi="Century Gothic"/>
          <w:sz w:val="18"/>
          <w:highlight w:val="yellow"/>
        </w:rPr>
        <w:t xml:space="preserve">finaliser ce PAEDC en </w:t>
      </w:r>
      <w:r w:rsidR="00F91365" w:rsidRPr="00D87930">
        <w:rPr>
          <w:rFonts w:ascii="Century Gothic" w:hAnsi="Century Gothic"/>
          <w:b/>
          <w:sz w:val="18"/>
          <w:highlight w:val="yellow"/>
        </w:rPr>
        <w:t xml:space="preserve">juin </w:t>
      </w:r>
      <w:r w:rsidRPr="00D87930">
        <w:rPr>
          <w:rFonts w:ascii="Century Gothic" w:hAnsi="Century Gothic"/>
          <w:b/>
          <w:sz w:val="18"/>
          <w:highlight w:val="yellow"/>
        </w:rPr>
        <w:t>201</w:t>
      </w:r>
      <w:r w:rsidR="00F91365" w:rsidRPr="00D87930">
        <w:rPr>
          <w:rFonts w:ascii="Century Gothic" w:hAnsi="Century Gothic"/>
          <w:b/>
          <w:sz w:val="18"/>
        </w:rPr>
        <w:t>8</w:t>
      </w:r>
      <w:r w:rsidRPr="00D87930">
        <w:rPr>
          <w:rFonts w:ascii="Century Gothic" w:hAnsi="Century Gothic"/>
          <w:b/>
          <w:sz w:val="18"/>
        </w:rPr>
        <w:t>.</w:t>
      </w:r>
      <w:r w:rsidRPr="00D607C6">
        <w:rPr>
          <w:rFonts w:ascii="Century Gothic" w:hAnsi="Century Gothic"/>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5D" w:rsidRDefault="00BB765D" w:rsidP="00F1749E">
    <w:pPr>
      <w:pStyle w:val="En-tte"/>
      <w:ind w:left="0"/>
      <w:jc w:val="center"/>
    </w:pPr>
    <w:r>
      <w:rPr>
        <w:sz w:val="15"/>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5D" w:rsidRDefault="00BB765D" w:rsidP="00F1749E">
    <w:pPr>
      <w:pStyle w:val="En-tte"/>
      <w:tabs>
        <w:tab w:val="clear" w:pos="0"/>
        <w:tab w:val="clear" w:pos="284"/>
        <w:tab w:val="clear" w:pos="680"/>
        <w:tab w:val="clear" w:pos="4536"/>
        <w:tab w:val="clear" w:pos="9072"/>
        <w:tab w:val="left" w:pos="1270"/>
      </w:tabs>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8DD"/>
    <w:multiLevelType w:val="hybridMultilevel"/>
    <w:tmpl w:val="73EA5A7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A593947"/>
    <w:multiLevelType w:val="hybridMultilevel"/>
    <w:tmpl w:val="53287D5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99585A52">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6A3582"/>
    <w:multiLevelType w:val="hybridMultilevel"/>
    <w:tmpl w:val="C268B78C"/>
    <w:lvl w:ilvl="0" w:tplc="080C000F">
      <w:start w:val="1"/>
      <w:numFmt w:val="decimal"/>
      <w:lvlText w:val="%1."/>
      <w:lvlJc w:val="left"/>
      <w:pPr>
        <w:ind w:left="436" w:hanging="720"/>
      </w:pPr>
      <w:rPr>
        <w:rFonts w:hint="default"/>
      </w:rPr>
    </w:lvl>
    <w:lvl w:ilvl="1" w:tplc="080C0019">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3">
    <w:nsid w:val="145D5875"/>
    <w:multiLevelType w:val="hybridMultilevel"/>
    <w:tmpl w:val="03B8F1C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7053D7C"/>
    <w:multiLevelType w:val="hybridMultilevel"/>
    <w:tmpl w:val="DD52550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nsid w:val="18954274"/>
    <w:multiLevelType w:val="hybridMultilevel"/>
    <w:tmpl w:val="BE6E3A66"/>
    <w:lvl w:ilvl="0" w:tplc="080C0001">
      <w:start w:val="1"/>
      <w:numFmt w:val="bullet"/>
      <w:lvlText w:val=""/>
      <w:lvlJc w:val="left"/>
      <w:pPr>
        <w:ind w:left="796" w:hanging="360"/>
      </w:pPr>
      <w:rPr>
        <w:rFonts w:ascii="Symbol" w:hAnsi="Symbol" w:hint="default"/>
      </w:rPr>
    </w:lvl>
    <w:lvl w:ilvl="1" w:tplc="080C0019" w:tentative="1">
      <w:start w:val="1"/>
      <w:numFmt w:val="lowerLetter"/>
      <w:lvlText w:val="%2."/>
      <w:lvlJc w:val="left"/>
      <w:pPr>
        <w:ind w:left="1516" w:hanging="360"/>
      </w:pPr>
    </w:lvl>
    <w:lvl w:ilvl="2" w:tplc="080C001B" w:tentative="1">
      <w:start w:val="1"/>
      <w:numFmt w:val="lowerRoman"/>
      <w:lvlText w:val="%3."/>
      <w:lvlJc w:val="right"/>
      <w:pPr>
        <w:ind w:left="2236" w:hanging="180"/>
      </w:pPr>
    </w:lvl>
    <w:lvl w:ilvl="3" w:tplc="080C000F" w:tentative="1">
      <w:start w:val="1"/>
      <w:numFmt w:val="decimal"/>
      <w:lvlText w:val="%4."/>
      <w:lvlJc w:val="left"/>
      <w:pPr>
        <w:ind w:left="2956" w:hanging="360"/>
      </w:pPr>
    </w:lvl>
    <w:lvl w:ilvl="4" w:tplc="080C0019" w:tentative="1">
      <w:start w:val="1"/>
      <w:numFmt w:val="lowerLetter"/>
      <w:lvlText w:val="%5."/>
      <w:lvlJc w:val="left"/>
      <w:pPr>
        <w:ind w:left="3676" w:hanging="360"/>
      </w:pPr>
    </w:lvl>
    <w:lvl w:ilvl="5" w:tplc="080C001B" w:tentative="1">
      <w:start w:val="1"/>
      <w:numFmt w:val="lowerRoman"/>
      <w:lvlText w:val="%6."/>
      <w:lvlJc w:val="right"/>
      <w:pPr>
        <w:ind w:left="4396" w:hanging="180"/>
      </w:pPr>
    </w:lvl>
    <w:lvl w:ilvl="6" w:tplc="080C000F" w:tentative="1">
      <w:start w:val="1"/>
      <w:numFmt w:val="decimal"/>
      <w:lvlText w:val="%7."/>
      <w:lvlJc w:val="left"/>
      <w:pPr>
        <w:ind w:left="5116" w:hanging="360"/>
      </w:pPr>
    </w:lvl>
    <w:lvl w:ilvl="7" w:tplc="080C0019" w:tentative="1">
      <w:start w:val="1"/>
      <w:numFmt w:val="lowerLetter"/>
      <w:lvlText w:val="%8."/>
      <w:lvlJc w:val="left"/>
      <w:pPr>
        <w:ind w:left="5836" w:hanging="360"/>
      </w:pPr>
    </w:lvl>
    <w:lvl w:ilvl="8" w:tplc="080C001B" w:tentative="1">
      <w:start w:val="1"/>
      <w:numFmt w:val="lowerRoman"/>
      <w:lvlText w:val="%9."/>
      <w:lvlJc w:val="right"/>
      <w:pPr>
        <w:ind w:left="6556" w:hanging="180"/>
      </w:pPr>
    </w:lvl>
  </w:abstractNum>
  <w:abstractNum w:abstractNumId="6">
    <w:nsid w:val="20E3660E"/>
    <w:multiLevelType w:val="hybridMultilevel"/>
    <w:tmpl w:val="0688099E"/>
    <w:lvl w:ilvl="0" w:tplc="E6BC78CC">
      <w:start w:val="1"/>
      <w:numFmt w:val="lowerRoman"/>
      <w:lvlText w:val="%1."/>
      <w:lvlJc w:val="left"/>
      <w:pPr>
        <w:ind w:left="436" w:hanging="720"/>
      </w:pPr>
      <w:rPr>
        <w:rFonts w:cs="Arial" w:hint="default"/>
      </w:rPr>
    </w:lvl>
    <w:lvl w:ilvl="1" w:tplc="080C0001">
      <w:start w:val="1"/>
      <w:numFmt w:val="bullet"/>
      <w:lvlText w:val=""/>
      <w:lvlJc w:val="left"/>
      <w:pPr>
        <w:ind w:left="796" w:hanging="360"/>
      </w:pPr>
      <w:rPr>
        <w:rFonts w:ascii="Symbol" w:hAnsi="Symbol" w:hint="default"/>
      </w:r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7">
    <w:nsid w:val="27EC4804"/>
    <w:multiLevelType w:val="hybridMultilevel"/>
    <w:tmpl w:val="E698FCEA"/>
    <w:lvl w:ilvl="0" w:tplc="080C0001">
      <w:start w:val="1"/>
      <w:numFmt w:val="bullet"/>
      <w:lvlText w:val=""/>
      <w:lvlJc w:val="left"/>
      <w:pPr>
        <w:ind w:left="1156"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8">
    <w:nsid w:val="29C23A88"/>
    <w:multiLevelType w:val="hybridMultilevel"/>
    <w:tmpl w:val="D8DE621A"/>
    <w:lvl w:ilvl="0" w:tplc="E6BC78CC">
      <w:start w:val="1"/>
      <w:numFmt w:val="lowerRoman"/>
      <w:lvlText w:val="%1."/>
      <w:lvlJc w:val="left"/>
      <w:pPr>
        <w:ind w:left="436" w:hanging="720"/>
      </w:pPr>
      <w:rPr>
        <w:rFonts w:cs="Arial" w:hint="default"/>
      </w:rPr>
    </w:lvl>
    <w:lvl w:ilvl="1" w:tplc="080C0001">
      <w:start w:val="1"/>
      <w:numFmt w:val="bullet"/>
      <w:lvlText w:val=""/>
      <w:lvlJc w:val="left"/>
      <w:pPr>
        <w:ind w:left="796" w:hanging="360"/>
      </w:pPr>
      <w:rPr>
        <w:rFonts w:ascii="Symbol" w:hAnsi="Symbol" w:hint="default"/>
      </w:rPr>
    </w:lvl>
    <w:lvl w:ilvl="2" w:tplc="080C0001">
      <w:start w:val="1"/>
      <w:numFmt w:val="bullet"/>
      <w:lvlText w:val=""/>
      <w:lvlJc w:val="left"/>
      <w:pPr>
        <w:ind w:left="1516" w:hanging="180"/>
      </w:pPr>
      <w:rPr>
        <w:rFonts w:ascii="Symbol" w:hAnsi="Symbol" w:hint="default"/>
      </w:r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9">
    <w:nsid w:val="2C2B1A77"/>
    <w:multiLevelType w:val="hybridMultilevel"/>
    <w:tmpl w:val="4E3CD9E2"/>
    <w:lvl w:ilvl="0" w:tplc="3C6A07EC">
      <w:start w:val="1"/>
      <w:numFmt w:val="bullet"/>
      <w:pStyle w:val="puces"/>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BE1A8E00">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nsid w:val="2ECF081F"/>
    <w:multiLevelType w:val="hybridMultilevel"/>
    <w:tmpl w:val="49D4A3FA"/>
    <w:lvl w:ilvl="0" w:tplc="080C000F">
      <w:start w:val="1"/>
      <w:numFmt w:val="decimal"/>
      <w:lvlText w:val="%1."/>
      <w:lvlJc w:val="left"/>
      <w:pPr>
        <w:ind w:left="436" w:hanging="360"/>
      </w:pPr>
      <w:rPr>
        <w:rFonts w:hint="default"/>
      </w:rPr>
    </w:lvl>
    <w:lvl w:ilvl="1" w:tplc="080C0001">
      <w:start w:val="1"/>
      <w:numFmt w:val="bullet"/>
      <w:lvlText w:val=""/>
      <w:lvlJc w:val="left"/>
      <w:pPr>
        <w:ind w:left="1156" w:hanging="360"/>
      </w:pPr>
      <w:rPr>
        <w:rFonts w:ascii="Symbol" w:hAnsi="Symbol" w:hint="default"/>
      </w:rPr>
    </w:lvl>
    <w:lvl w:ilvl="2" w:tplc="080C001B">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11">
    <w:nsid w:val="36297091"/>
    <w:multiLevelType w:val="hybridMultilevel"/>
    <w:tmpl w:val="CD04B3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99585A52">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7AA4536"/>
    <w:multiLevelType w:val="singleLevel"/>
    <w:tmpl w:val="FAC2A560"/>
    <w:lvl w:ilvl="0">
      <w:start w:val="3"/>
      <w:numFmt w:val="bullet"/>
      <w:lvlText w:val="-"/>
      <w:lvlJc w:val="left"/>
      <w:pPr>
        <w:tabs>
          <w:tab w:val="num" w:pos="360"/>
        </w:tabs>
        <w:ind w:left="360" w:hanging="360"/>
      </w:pPr>
      <w:rPr>
        <w:rFonts w:ascii="Times New Roman" w:hAnsi="Times New Roman" w:hint="default"/>
      </w:rPr>
    </w:lvl>
  </w:abstractNum>
  <w:abstractNum w:abstractNumId="13">
    <w:nsid w:val="3CE43A26"/>
    <w:multiLevelType w:val="hybridMultilevel"/>
    <w:tmpl w:val="E116A1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70E1C84"/>
    <w:multiLevelType w:val="hybridMultilevel"/>
    <w:tmpl w:val="BF26CF5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start w:val="1"/>
      <w:numFmt w:val="bullet"/>
      <w:lvlText w:val=""/>
      <w:lvlJc w:val="left"/>
      <w:pPr>
        <w:ind w:left="1800" w:hanging="360"/>
      </w:pPr>
      <w:rPr>
        <w:rFonts w:ascii="Wingdings" w:hAnsi="Wingdings" w:hint="default"/>
      </w:rPr>
    </w:lvl>
    <w:lvl w:ilvl="3" w:tplc="41502792">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BD15175"/>
    <w:multiLevelType w:val="hybridMultilevel"/>
    <w:tmpl w:val="9844E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7EA0043"/>
    <w:multiLevelType w:val="hybridMultilevel"/>
    <w:tmpl w:val="601CB18E"/>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BE1A8E00">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7">
    <w:nsid w:val="588C2D2B"/>
    <w:multiLevelType w:val="hybridMultilevel"/>
    <w:tmpl w:val="0FD22AA0"/>
    <w:lvl w:ilvl="0" w:tplc="080C0003">
      <w:start w:val="1"/>
      <w:numFmt w:val="bullet"/>
      <w:lvlText w:val="o"/>
      <w:lvlJc w:val="left"/>
      <w:pPr>
        <w:ind w:left="2880" w:hanging="360"/>
      </w:pPr>
      <w:rPr>
        <w:rFonts w:ascii="Courier New" w:hAnsi="Courier New" w:cs="Courier New" w:hint="default"/>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18">
    <w:nsid w:val="60D92E6C"/>
    <w:multiLevelType w:val="hybridMultilevel"/>
    <w:tmpl w:val="373A254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5610FE7"/>
    <w:multiLevelType w:val="multilevel"/>
    <w:tmpl w:val="CB368FBE"/>
    <w:lvl w:ilvl="0">
      <w:start w:val="1"/>
      <w:numFmt w:val="decimal"/>
      <w:pStyle w:val="Titre1"/>
      <w:suff w:val="space"/>
      <w:lvlText w:val="%1."/>
      <w:lvlJc w:val="left"/>
      <w:pPr>
        <w:ind w:left="1425" w:hanging="705"/>
      </w:pPr>
      <w:rPr>
        <w:rFonts w:cs="Times New Roman" w:hint="default"/>
      </w:rPr>
    </w:lvl>
    <w:lvl w:ilvl="1">
      <w:start w:val="1"/>
      <w:numFmt w:val="decimal"/>
      <w:pStyle w:val="Titre2"/>
      <w:suff w:val="space"/>
      <w:lvlText w:val="%1.%2."/>
      <w:lvlJc w:val="left"/>
      <w:pPr>
        <w:ind w:left="1141" w:hanging="705"/>
      </w:pPr>
      <w:rPr>
        <w:rFonts w:cs="Times New Roman" w:hint="default"/>
      </w:rPr>
    </w:lvl>
    <w:lvl w:ilvl="2">
      <w:start w:val="1"/>
      <w:numFmt w:val="decimal"/>
      <w:pStyle w:val="Titre3"/>
      <w:suff w:val="space"/>
      <w:lvlText w:val="%1.%2.%3."/>
      <w:lvlJc w:val="left"/>
      <w:pPr>
        <w:ind w:left="1440" w:hanging="720"/>
      </w:pPr>
      <w:rPr>
        <w:rFonts w:cs="Times New Roman" w:hint="default"/>
      </w:rPr>
    </w:lvl>
    <w:lvl w:ilvl="3">
      <w:start w:val="1"/>
      <w:numFmt w:val="decimal"/>
      <w:suff w:val="space"/>
      <w:lvlText w:val="%1.%2.%3.%4."/>
      <w:lvlJc w:val="left"/>
      <w:pPr>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1800" w:hanging="1080"/>
      </w:pPr>
      <w:rPr>
        <w:rFonts w:cs="Times New Roman" w:hint="default"/>
      </w:rPr>
    </w:lvl>
    <w:lvl w:ilvl="6">
      <w:start w:val="1"/>
      <w:numFmt w:val="decimal"/>
      <w:lvlText w:val="%1.%2.%3.%4.%5.%6.%7."/>
      <w:lvlJc w:val="left"/>
      <w:pPr>
        <w:tabs>
          <w:tab w:val="num" w:pos="2520"/>
        </w:tabs>
        <w:ind w:left="2160" w:hanging="1440"/>
      </w:pPr>
      <w:rPr>
        <w:rFonts w:cs="Times New Roman" w:hint="default"/>
      </w:rPr>
    </w:lvl>
    <w:lvl w:ilvl="7">
      <w:start w:val="1"/>
      <w:numFmt w:val="decimal"/>
      <w:lvlText w:val="%1.%2.%3.%4.%5.%6.%7.%8."/>
      <w:lvlJc w:val="left"/>
      <w:pPr>
        <w:tabs>
          <w:tab w:val="num" w:pos="2880"/>
        </w:tabs>
        <w:ind w:left="2160" w:hanging="1440"/>
      </w:pPr>
      <w:rPr>
        <w:rFonts w:cs="Times New Roman" w:hint="default"/>
      </w:rPr>
    </w:lvl>
    <w:lvl w:ilvl="8">
      <w:start w:val="1"/>
      <w:numFmt w:val="decimal"/>
      <w:lvlText w:val="%1.%2.%3.%4.%5.%6.%7.%8.%9."/>
      <w:lvlJc w:val="left"/>
      <w:pPr>
        <w:tabs>
          <w:tab w:val="num" w:pos="2880"/>
        </w:tabs>
        <w:ind w:left="2520" w:hanging="1800"/>
      </w:pPr>
      <w:rPr>
        <w:rFonts w:cs="Times New Roman" w:hint="default"/>
      </w:rPr>
    </w:lvl>
  </w:abstractNum>
  <w:abstractNum w:abstractNumId="20">
    <w:nsid w:val="71CE4EB4"/>
    <w:multiLevelType w:val="hybridMultilevel"/>
    <w:tmpl w:val="221E1E7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99585A52">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E932A30"/>
    <w:multiLevelType w:val="hybridMultilevel"/>
    <w:tmpl w:val="F2FAEF64"/>
    <w:lvl w:ilvl="0" w:tplc="080C000F">
      <w:start w:val="1"/>
      <w:numFmt w:val="decimal"/>
      <w:lvlText w:val="%1."/>
      <w:lvlJc w:val="left"/>
      <w:pPr>
        <w:ind w:left="360" w:hanging="360"/>
      </w:pPr>
      <w:rPr>
        <w:rFonts w:hint="default"/>
        <w:b w:val="0"/>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7FA366CA"/>
    <w:multiLevelType w:val="hybridMultilevel"/>
    <w:tmpl w:val="B4EC7652"/>
    <w:lvl w:ilvl="0" w:tplc="744261C2">
      <w:start w:val="1"/>
      <w:numFmt w:val="lowerRoman"/>
      <w:lvlText w:val="%1."/>
      <w:lvlJc w:val="left"/>
      <w:pPr>
        <w:ind w:left="436" w:hanging="360"/>
      </w:pPr>
      <w:rPr>
        <w:rFonts w:hint="default"/>
      </w:rPr>
    </w:lvl>
    <w:lvl w:ilvl="1" w:tplc="080C0019">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num w:numId="1">
    <w:abstractNumId w:val="19"/>
  </w:num>
  <w:num w:numId="2">
    <w:abstractNumId w:val="14"/>
  </w:num>
  <w:num w:numId="3">
    <w:abstractNumId w:val="12"/>
  </w:num>
  <w:num w:numId="4">
    <w:abstractNumId w:val="19"/>
  </w:num>
  <w:num w:numId="5">
    <w:abstractNumId w:val="11"/>
  </w:num>
  <w:num w:numId="6">
    <w:abstractNumId w:val="3"/>
  </w:num>
  <w:num w:numId="7">
    <w:abstractNumId w:val="19"/>
    <w:lvlOverride w:ilvl="0">
      <w:startOverride w:val="1"/>
    </w:lvlOverride>
  </w:num>
  <w:num w:numId="8">
    <w:abstractNumId w:val="9"/>
  </w:num>
  <w:num w:numId="9">
    <w:abstractNumId w:val="10"/>
  </w:num>
  <w:num w:numId="10">
    <w:abstractNumId w:val="7"/>
  </w:num>
  <w:num w:numId="11">
    <w:abstractNumId w:val="17"/>
  </w:num>
  <w:num w:numId="12">
    <w:abstractNumId w:val="5"/>
  </w:num>
  <w:num w:numId="13">
    <w:abstractNumId w:val="2"/>
  </w:num>
  <w:num w:numId="14">
    <w:abstractNumId w:val="0"/>
  </w:num>
  <w:num w:numId="15">
    <w:abstractNumId w:val="22"/>
  </w:num>
  <w:num w:numId="16">
    <w:abstractNumId w:val="6"/>
  </w:num>
  <w:num w:numId="17">
    <w:abstractNumId w:val="8"/>
  </w:num>
  <w:num w:numId="18">
    <w:abstractNumId w:val="1"/>
  </w:num>
  <w:num w:numId="19">
    <w:abstractNumId w:val="15"/>
  </w:num>
  <w:num w:numId="20">
    <w:abstractNumId w:val="18"/>
  </w:num>
  <w:num w:numId="21">
    <w:abstractNumId w:val="20"/>
  </w:num>
  <w:num w:numId="22">
    <w:abstractNumId w:val="4"/>
  </w:num>
  <w:num w:numId="23">
    <w:abstractNumId w:val="16"/>
  </w:num>
  <w:num w:numId="24">
    <w:abstractNumId w:val="13"/>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755AF"/>
    <w:rsid w:val="00016A2C"/>
    <w:rsid w:val="000A3F34"/>
    <w:rsid w:val="001755AF"/>
    <w:rsid w:val="00184F40"/>
    <w:rsid w:val="00221AD9"/>
    <w:rsid w:val="002E5810"/>
    <w:rsid w:val="00312549"/>
    <w:rsid w:val="00365735"/>
    <w:rsid w:val="00475D0E"/>
    <w:rsid w:val="004A478E"/>
    <w:rsid w:val="00514E6A"/>
    <w:rsid w:val="00555B83"/>
    <w:rsid w:val="00576749"/>
    <w:rsid w:val="00664D4F"/>
    <w:rsid w:val="00795CAE"/>
    <w:rsid w:val="007A6ADB"/>
    <w:rsid w:val="007D3202"/>
    <w:rsid w:val="007F56AE"/>
    <w:rsid w:val="00832CAC"/>
    <w:rsid w:val="00856BA3"/>
    <w:rsid w:val="00904676"/>
    <w:rsid w:val="009401FD"/>
    <w:rsid w:val="00A512FD"/>
    <w:rsid w:val="00AB27E7"/>
    <w:rsid w:val="00AD7E64"/>
    <w:rsid w:val="00B87808"/>
    <w:rsid w:val="00BB765D"/>
    <w:rsid w:val="00BC0C29"/>
    <w:rsid w:val="00C02CBE"/>
    <w:rsid w:val="00C50220"/>
    <w:rsid w:val="00C61748"/>
    <w:rsid w:val="00CC256C"/>
    <w:rsid w:val="00CC2ED7"/>
    <w:rsid w:val="00D17D4A"/>
    <w:rsid w:val="00D607C6"/>
    <w:rsid w:val="00D87930"/>
    <w:rsid w:val="00DA7D60"/>
    <w:rsid w:val="00E2604A"/>
    <w:rsid w:val="00E7705A"/>
    <w:rsid w:val="00EA4A0A"/>
    <w:rsid w:val="00F1749E"/>
    <w:rsid w:val="00F9136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76"/>
    <w:pPr>
      <w:tabs>
        <w:tab w:val="left" w:pos="0"/>
        <w:tab w:val="left" w:pos="284"/>
        <w:tab w:val="left" w:pos="680"/>
      </w:tabs>
      <w:spacing w:before="60" w:after="60" w:line="240" w:lineRule="auto"/>
      <w:ind w:left="-284"/>
      <w:jc w:val="both"/>
    </w:pPr>
    <w:rPr>
      <w:rFonts w:ascii="Helvetica" w:eastAsia="Times New Roman" w:hAnsi="Helvetica" w:cs="Times New Roman"/>
      <w:color w:val="58595B"/>
      <w:sz w:val="20"/>
      <w:szCs w:val="20"/>
      <w:lang w:eastAsia="fr-FR"/>
    </w:rPr>
  </w:style>
  <w:style w:type="paragraph" w:styleId="Titre1">
    <w:name w:val="heading 1"/>
    <w:basedOn w:val="Normal"/>
    <w:next w:val="Normal"/>
    <w:link w:val="Titre1Car"/>
    <w:uiPriority w:val="99"/>
    <w:qFormat/>
    <w:rsid w:val="001755AF"/>
    <w:pPr>
      <w:keepNext/>
      <w:numPr>
        <w:numId w:val="1"/>
      </w:numPr>
      <w:spacing w:before="360" w:after="240"/>
      <w:outlineLvl w:val="0"/>
    </w:pPr>
    <w:rPr>
      <w:b/>
      <w:color w:val="E38D1A"/>
      <w:sz w:val="32"/>
    </w:rPr>
  </w:style>
  <w:style w:type="paragraph" w:styleId="Titre2">
    <w:name w:val="heading 2"/>
    <w:basedOn w:val="Normal"/>
    <w:next w:val="Normal"/>
    <w:link w:val="Titre2Car"/>
    <w:uiPriority w:val="99"/>
    <w:qFormat/>
    <w:rsid w:val="001755AF"/>
    <w:pPr>
      <w:keepNext/>
      <w:numPr>
        <w:ilvl w:val="1"/>
        <w:numId w:val="1"/>
      </w:numPr>
      <w:pBdr>
        <w:bottom w:val="single" w:sz="4" w:space="1" w:color="004677"/>
      </w:pBdr>
      <w:tabs>
        <w:tab w:val="clear" w:pos="680"/>
        <w:tab w:val="left" w:pos="567"/>
      </w:tabs>
      <w:spacing w:before="360" w:after="300"/>
      <w:outlineLvl w:val="1"/>
    </w:pPr>
    <w:rPr>
      <w:b/>
      <w:color w:val="004677"/>
      <w:sz w:val="28"/>
    </w:rPr>
  </w:style>
  <w:style w:type="paragraph" w:styleId="Titre3">
    <w:name w:val="heading 3"/>
    <w:basedOn w:val="Normal"/>
    <w:next w:val="Normal"/>
    <w:link w:val="Titre3Car"/>
    <w:uiPriority w:val="99"/>
    <w:qFormat/>
    <w:rsid w:val="001755AF"/>
    <w:pPr>
      <w:keepNext/>
      <w:numPr>
        <w:ilvl w:val="2"/>
        <w:numId w:val="1"/>
      </w:numPr>
      <w:spacing w:before="240" w:after="180"/>
      <w:ind w:hanging="144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55AF"/>
    <w:rPr>
      <w:rFonts w:ascii="Helvetica" w:eastAsia="Times New Roman" w:hAnsi="Helvetica" w:cs="Times New Roman"/>
      <w:b/>
      <w:color w:val="E38D1A"/>
      <w:sz w:val="32"/>
      <w:szCs w:val="20"/>
      <w:lang w:eastAsia="fr-FR"/>
    </w:rPr>
  </w:style>
  <w:style w:type="character" w:customStyle="1" w:styleId="Titre2Car">
    <w:name w:val="Titre 2 Car"/>
    <w:basedOn w:val="Policepardfaut"/>
    <w:link w:val="Titre2"/>
    <w:uiPriority w:val="99"/>
    <w:rsid w:val="001755AF"/>
    <w:rPr>
      <w:rFonts w:ascii="Helvetica" w:eastAsia="Times New Roman" w:hAnsi="Helvetica" w:cs="Times New Roman"/>
      <w:b/>
      <w:color w:val="004677"/>
      <w:sz w:val="28"/>
      <w:szCs w:val="20"/>
      <w:lang w:eastAsia="fr-FR"/>
    </w:rPr>
  </w:style>
  <w:style w:type="character" w:customStyle="1" w:styleId="Titre3Car">
    <w:name w:val="Titre 3 Car"/>
    <w:basedOn w:val="Policepardfaut"/>
    <w:link w:val="Titre3"/>
    <w:uiPriority w:val="99"/>
    <w:rsid w:val="001755AF"/>
    <w:rPr>
      <w:rFonts w:ascii="Helvetica" w:eastAsia="Times New Roman" w:hAnsi="Helvetica" w:cs="Times New Roman"/>
      <w:b/>
      <w:color w:val="58595B"/>
      <w:sz w:val="24"/>
      <w:szCs w:val="20"/>
      <w:lang w:eastAsia="fr-FR"/>
    </w:rPr>
  </w:style>
  <w:style w:type="paragraph" w:styleId="Titre">
    <w:name w:val="Title"/>
    <w:basedOn w:val="Normal"/>
    <w:link w:val="TitreCar"/>
    <w:uiPriority w:val="99"/>
    <w:qFormat/>
    <w:rsid w:val="001755AF"/>
    <w:pPr>
      <w:jc w:val="center"/>
    </w:pPr>
    <w:rPr>
      <w:b/>
      <w:bCs/>
      <w:sz w:val="32"/>
    </w:rPr>
  </w:style>
  <w:style w:type="character" w:customStyle="1" w:styleId="TitreCar">
    <w:name w:val="Titre Car"/>
    <w:basedOn w:val="Policepardfaut"/>
    <w:link w:val="Titre"/>
    <w:uiPriority w:val="99"/>
    <w:rsid w:val="001755AF"/>
    <w:rPr>
      <w:rFonts w:ascii="Helvetica" w:eastAsia="Times New Roman" w:hAnsi="Helvetica" w:cs="Times New Roman"/>
      <w:b/>
      <w:bCs/>
      <w:color w:val="58595B"/>
      <w:sz w:val="32"/>
      <w:szCs w:val="20"/>
      <w:lang w:eastAsia="fr-FR"/>
    </w:rPr>
  </w:style>
  <w:style w:type="paragraph" w:styleId="En-tte">
    <w:name w:val="header"/>
    <w:basedOn w:val="Normal"/>
    <w:link w:val="En-tteCar"/>
    <w:uiPriority w:val="99"/>
    <w:rsid w:val="001755AF"/>
    <w:pPr>
      <w:tabs>
        <w:tab w:val="center" w:pos="4536"/>
        <w:tab w:val="right" w:pos="9072"/>
      </w:tabs>
    </w:pPr>
    <w:rPr>
      <w:sz w:val="16"/>
    </w:rPr>
  </w:style>
  <w:style w:type="character" w:customStyle="1" w:styleId="En-tteCar">
    <w:name w:val="En-tête Car"/>
    <w:basedOn w:val="Policepardfaut"/>
    <w:link w:val="En-tte"/>
    <w:uiPriority w:val="99"/>
    <w:rsid w:val="001755AF"/>
    <w:rPr>
      <w:rFonts w:ascii="Helvetica" w:eastAsia="Times New Roman" w:hAnsi="Helvetica" w:cs="Times New Roman"/>
      <w:color w:val="58595B"/>
      <w:sz w:val="16"/>
      <w:szCs w:val="20"/>
      <w:lang w:eastAsia="fr-FR"/>
    </w:rPr>
  </w:style>
  <w:style w:type="paragraph" w:styleId="Pieddepage">
    <w:name w:val="footer"/>
    <w:basedOn w:val="Normal"/>
    <w:link w:val="PieddepageCar"/>
    <w:uiPriority w:val="99"/>
    <w:rsid w:val="001755AF"/>
    <w:pPr>
      <w:tabs>
        <w:tab w:val="center" w:pos="4536"/>
        <w:tab w:val="right" w:pos="8505"/>
      </w:tabs>
    </w:pPr>
  </w:style>
  <w:style w:type="character" w:customStyle="1" w:styleId="PieddepageCar">
    <w:name w:val="Pied de page Car"/>
    <w:basedOn w:val="Policepardfaut"/>
    <w:link w:val="Pieddepage"/>
    <w:uiPriority w:val="99"/>
    <w:rsid w:val="001755AF"/>
    <w:rPr>
      <w:rFonts w:ascii="Helvetica" w:eastAsia="Times New Roman" w:hAnsi="Helvetica" w:cs="Times New Roman"/>
      <w:color w:val="58595B"/>
      <w:sz w:val="20"/>
      <w:szCs w:val="20"/>
      <w:lang w:eastAsia="fr-FR"/>
    </w:rPr>
  </w:style>
  <w:style w:type="paragraph" w:customStyle="1" w:styleId="puces">
    <w:name w:val="puces"/>
    <w:autoRedefine/>
    <w:uiPriority w:val="99"/>
    <w:rsid w:val="001755AF"/>
    <w:pPr>
      <w:numPr>
        <w:numId w:val="8"/>
      </w:numPr>
      <w:tabs>
        <w:tab w:val="left" w:pos="680"/>
        <w:tab w:val="left" w:pos="1843"/>
        <w:tab w:val="left" w:pos="2126"/>
        <w:tab w:val="left" w:pos="3543"/>
        <w:tab w:val="left" w:pos="4252"/>
        <w:tab w:val="left" w:pos="4961"/>
        <w:tab w:val="left" w:pos="5669"/>
        <w:tab w:val="left" w:pos="6378"/>
        <w:tab w:val="left" w:pos="7087"/>
        <w:tab w:val="left" w:pos="7795"/>
        <w:tab w:val="left" w:pos="8504"/>
        <w:tab w:val="left" w:pos="9213"/>
        <w:tab w:val="left" w:pos="9921"/>
        <w:tab w:val="left" w:pos="10266"/>
      </w:tabs>
      <w:spacing w:before="60" w:after="60" w:line="240" w:lineRule="auto"/>
      <w:jc w:val="both"/>
    </w:pPr>
    <w:rPr>
      <w:rFonts w:ascii="Helvetica" w:eastAsia="Times New Roman" w:hAnsi="Helvetica" w:cs="Times New Roman"/>
      <w:color w:val="58595B"/>
      <w:sz w:val="20"/>
      <w:szCs w:val="20"/>
      <w:lang w:eastAsia="fr-FR"/>
    </w:rPr>
  </w:style>
  <w:style w:type="paragraph" w:styleId="Paragraphedeliste">
    <w:name w:val="List Paragraph"/>
    <w:basedOn w:val="Normal"/>
    <w:uiPriority w:val="34"/>
    <w:qFormat/>
    <w:rsid w:val="001755AF"/>
    <w:pPr>
      <w:ind w:left="708"/>
    </w:pPr>
  </w:style>
  <w:style w:type="paragraph" w:styleId="Commentaire">
    <w:name w:val="annotation text"/>
    <w:basedOn w:val="Normal"/>
    <w:link w:val="CommentaireCar"/>
    <w:uiPriority w:val="99"/>
    <w:unhideWhenUsed/>
    <w:rsid w:val="001755AF"/>
  </w:style>
  <w:style w:type="character" w:customStyle="1" w:styleId="CommentaireCar">
    <w:name w:val="Commentaire Car"/>
    <w:basedOn w:val="Policepardfaut"/>
    <w:link w:val="Commentaire"/>
    <w:uiPriority w:val="99"/>
    <w:rsid w:val="001755AF"/>
    <w:rPr>
      <w:rFonts w:ascii="Helvetica" w:eastAsia="Times New Roman" w:hAnsi="Helvetica" w:cs="Times New Roman"/>
      <w:color w:val="58595B"/>
      <w:sz w:val="20"/>
      <w:szCs w:val="20"/>
      <w:lang w:eastAsia="fr-FR"/>
    </w:rPr>
  </w:style>
  <w:style w:type="paragraph" w:styleId="Textedebulles">
    <w:name w:val="Balloon Text"/>
    <w:basedOn w:val="Normal"/>
    <w:link w:val="TextedebullesCar"/>
    <w:uiPriority w:val="99"/>
    <w:semiHidden/>
    <w:unhideWhenUsed/>
    <w:rsid w:val="001755A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755AF"/>
    <w:rPr>
      <w:rFonts w:ascii="Tahoma" w:eastAsia="Times New Roman" w:hAnsi="Tahoma" w:cs="Tahoma"/>
      <w:color w:val="58595B"/>
      <w:sz w:val="16"/>
      <w:szCs w:val="16"/>
      <w:lang w:eastAsia="fr-FR"/>
    </w:rPr>
  </w:style>
  <w:style w:type="character" w:styleId="Lienhypertexte">
    <w:name w:val="Hyperlink"/>
    <w:basedOn w:val="Policepardfaut"/>
    <w:uiPriority w:val="99"/>
    <w:rsid w:val="00904676"/>
    <w:rPr>
      <w:rFonts w:cs="Times New Roman"/>
      <w:color w:val="0000FF"/>
      <w:u w:val="single"/>
    </w:rPr>
  </w:style>
  <w:style w:type="paragraph" w:styleId="Notedebasdepage">
    <w:name w:val="footnote text"/>
    <w:basedOn w:val="Normal"/>
    <w:link w:val="NotedebasdepageCar"/>
    <w:unhideWhenUsed/>
    <w:rsid w:val="00576749"/>
    <w:pPr>
      <w:spacing w:before="0" w:after="0"/>
    </w:pPr>
  </w:style>
  <w:style w:type="character" w:customStyle="1" w:styleId="NotedebasdepageCar">
    <w:name w:val="Note de bas de page Car"/>
    <w:basedOn w:val="Policepardfaut"/>
    <w:link w:val="Notedebasdepage"/>
    <w:uiPriority w:val="99"/>
    <w:rsid w:val="00576749"/>
    <w:rPr>
      <w:rFonts w:ascii="Helvetica" w:eastAsia="Times New Roman" w:hAnsi="Helvetica" w:cs="Times New Roman"/>
      <w:color w:val="58595B"/>
      <w:sz w:val="20"/>
      <w:szCs w:val="20"/>
      <w:lang w:eastAsia="fr-FR"/>
    </w:rPr>
  </w:style>
  <w:style w:type="character" w:styleId="Appelnotedebasdep">
    <w:name w:val="footnote reference"/>
    <w:basedOn w:val="Policepardfaut"/>
    <w:semiHidden/>
    <w:unhideWhenUsed/>
    <w:rsid w:val="00576749"/>
    <w:rPr>
      <w:vertAlign w:val="superscript"/>
    </w:rPr>
  </w:style>
  <w:style w:type="character" w:styleId="Marquedecommentaire">
    <w:name w:val="annotation reference"/>
    <w:basedOn w:val="Policepardfaut"/>
    <w:uiPriority w:val="99"/>
    <w:semiHidden/>
    <w:unhideWhenUsed/>
    <w:rsid w:val="00F1749E"/>
    <w:rPr>
      <w:sz w:val="16"/>
      <w:szCs w:val="16"/>
    </w:rPr>
  </w:style>
  <w:style w:type="paragraph" w:styleId="Objetducommentaire">
    <w:name w:val="annotation subject"/>
    <w:basedOn w:val="Commentaire"/>
    <w:next w:val="Commentaire"/>
    <w:link w:val="ObjetducommentaireCar"/>
    <w:uiPriority w:val="99"/>
    <w:semiHidden/>
    <w:unhideWhenUsed/>
    <w:rsid w:val="00F1749E"/>
    <w:rPr>
      <w:b/>
      <w:bCs/>
    </w:rPr>
  </w:style>
  <w:style w:type="character" w:customStyle="1" w:styleId="ObjetducommentaireCar">
    <w:name w:val="Objet du commentaire Car"/>
    <w:basedOn w:val="CommentaireCar"/>
    <w:link w:val="Objetducommentaire"/>
    <w:uiPriority w:val="99"/>
    <w:semiHidden/>
    <w:rsid w:val="00F1749E"/>
    <w:rPr>
      <w:rFonts w:ascii="Helvetica" w:eastAsia="Times New Roman" w:hAnsi="Helvetica" w:cs="Times New Roman"/>
      <w:b/>
      <w:bCs/>
      <w:color w:val="58595B"/>
      <w:sz w:val="20"/>
      <w:szCs w:val="20"/>
      <w:lang w:eastAsia="fr-FR"/>
    </w:rPr>
  </w:style>
  <w:style w:type="table" w:styleId="Grilledutableau">
    <w:name w:val="Table Grid"/>
    <w:basedOn w:val="TableauNormal"/>
    <w:uiPriority w:val="59"/>
    <w:rsid w:val="00F17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CC25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76"/>
    <w:pPr>
      <w:tabs>
        <w:tab w:val="left" w:pos="0"/>
        <w:tab w:val="left" w:pos="284"/>
        <w:tab w:val="left" w:pos="680"/>
      </w:tabs>
      <w:spacing w:before="60" w:after="60" w:line="240" w:lineRule="auto"/>
      <w:ind w:left="-284"/>
      <w:jc w:val="both"/>
    </w:pPr>
    <w:rPr>
      <w:rFonts w:ascii="Helvetica" w:eastAsia="Times New Roman" w:hAnsi="Helvetica" w:cs="Times New Roman"/>
      <w:color w:val="58595B"/>
      <w:sz w:val="20"/>
      <w:szCs w:val="20"/>
      <w:lang w:eastAsia="fr-FR"/>
    </w:rPr>
  </w:style>
  <w:style w:type="paragraph" w:styleId="Titre1">
    <w:name w:val="heading 1"/>
    <w:basedOn w:val="Normal"/>
    <w:next w:val="Normal"/>
    <w:link w:val="Titre1Car"/>
    <w:uiPriority w:val="99"/>
    <w:qFormat/>
    <w:rsid w:val="001755AF"/>
    <w:pPr>
      <w:keepNext/>
      <w:numPr>
        <w:numId w:val="1"/>
      </w:numPr>
      <w:spacing w:before="360" w:after="240"/>
      <w:outlineLvl w:val="0"/>
    </w:pPr>
    <w:rPr>
      <w:b/>
      <w:color w:val="E38D1A"/>
      <w:sz w:val="32"/>
    </w:rPr>
  </w:style>
  <w:style w:type="paragraph" w:styleId="Titre2">
    <w:name w:val="heading 2"/>
    <w:basedOn w:val="Normal"/>
    <w:next w:val="Normal"/>
    <w:link w:val="Titre2Car"/>
    <w:uiPriority w:val="99"/>
    <w:qFormat/>
    <w:rsid w:val="001755AF"/>
    <w:pPr>
      <w:keepNext/>
      <w:numPr>
        <w:ilvl w:val="1"/>
        <w:numId w:val="1"/>
      </w:numPr>
      <w:pBdr>
        <w:bottom w:val="single" w:sz="4" w:space="1" w:color="004677"/>
      </w:pBdr>
      <w:tabs>
        <w:tab w:val="clear" w:pos="680"/>
        <w:tab w:val="left" w:pos="567"/>
      </w:tabs>
      <w:spacing w:before="360" w:after="300"/>
      <w:outlineLvl w:val="1"/>
    </w:pPr>
    <w:rPr>
      <w:b/>
      <w:color w:val="004677"/>
      <w:sz w:val="28"/>
    </w:rPr>
  </w:style>
  <w:style w:type="paragraph" w:styleId="Titre3">
    <w:name w:val="heading 3"/>
    <w:basedOn w:val="Normal"/>
    <w:next w:val="Normal"/>
    <w:link w:val="Titre3Car"/>
    <w:uiPriority w:val="99"/>
    <w:qFormat/>
    <w:rsid w:val="001755AF"/>
    <w:pPr>
      <w:keepNext/>
      <w:numPr>
        <w:ilvl w:val="2"/>
        <w:numId w:val="1"/>
      </w:numPr>
      <w:spacing w:before="240" w:after="180"/>
      <w:ind w:hanging="144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55AF"/>
    <w:rPr>
      <w:rFonts w:ascii="Helvetica" w:eastAsia="Times New Roman" w:hAnsi="Helvetica" w:cs="Times New Roman"/>
      <w:b/>
      <w:color w:val="E38D1A"/>
      <w:sz w:val="32"/>
      <w:szCs w:val="20"/>
      <w:lang w:eastAsia="fr-FR"/>
    </w:rPr>
  </w:style>
  <w:style w:type="character" w:customStyle="1" w:styleId="Titre2Car">
    <w:name w:val="Titre 2 Car"/>
    <w:basedOn w:val="Policepardfaut"/>
    <w:link w:val="Titre2"/>
    <w:uiPriority w:val="99"/>
    <w:rsid w:val="001755AF"/>
    <w:rPr>
      <w:rFonts w:ascii="Helvetica" w:eastAsia="Times New Roman" w:hAnsi="Helvetica" w:cs="Times New Roman"/>
      <w:b/>
      <w:color w:val="004677"/>
      <w:sz w:val="28"/>
      <w:szCs w:val="20"/>
      <w:lang w:eastAsia="fr-FR"/>
    </w:rPr>
  </w:style>
  <w:style w:type="character" w:customStyle="1" w:styleId="Titre3Car">
    <w:name w:val="Titre 3 Car"/>
    <w:basedOn w:val="Policepardfaut"/>
    <w:link w:val="Titre3"/>
    <w:uiPriority w:val="99"/>
    <w:rsid w:val="001755AF"/>
    <w:rPr>
      <w:rFonts w:ascii="Helvetica" w:eastAsia="Times New Roman" w:hAnsi="Helvetica" w:cs="Times New Roman"/>
      <w:b/>
      <w:color w:val="58595B"/>
      <w:sz w:val="24"/>
      <w:szCs w:val="20"/>
      <w:lang w:eastAsia="fr-FR"/>
    </w:rPr>
  </w:style>
  <w:style w:type="paragraph" w:styleId="Titre">
    <w:name w:val="Title"/>
    <w:basedOn w:val="Normal"/>
    <w:link w:val="TitreCar"/>
    <w:uiPriority w:val="99"/>
    <w:qFormat/>
    <w:rsid w:val="001755AF"/>
    <w:pPr>
      <w:jc w:val="center"/>
    </w:pPr>
    <w:rPr>
      <w:b/>
      <w:bCs/>
      <w:sz w:val="32"/>
    </w:rPr>
  </w:style>
  <w:style w:type="character" w:customStyle="1" w:styleId="TitreCar">
    <w:name w:val="Titre Car"/>
    <w:basedOn w:val="Policepardfaut"/>
    <w:link w:val="Titre"/>
    <w:uiPriority w:val="99"/>
    <w:rsid w:val="001755AF"/>
    <w:rPr>
      <w:rFonts w:ascii="Helvetica" w:eastAsia="Times New Roman" w:hAnsi="Helvetica" w:cs="Times New Roman"/>
      <w:b/>
      <w:bCs/>
      <w:color w:val="58595B"/>
      <w:sz w:val="32"/>
      <w:szCs w:val="20"/>
      <w:lang w:eastAsia="fr-FR"/>
    </w:rPr>
  </w:style>
  <w:style w:type="paragraph" w:styleId="En-tte">
    <w:name w:val="header"/>
    <w:basedOn w:val="Normal"/>
    <w:link w:val="En-tteCar"/>
    <w:uiPriority w:val="99"/>
    <w:rsid w:val="001755AF"/>
    <w:pPr>
      <w:tabs>
        <w:tab w:val="center" w:pos="4536"/>
        <w:tab w:val="right" w:pos="9072"/>
      </w:tabs>
    </w:pPr>
    <w:rPr>
      <w:sz w:val="16"/>
    </w:rPr>
  </w:style>
  <w:style w:type="character" w:customStyle="1" w:styleId="En-tteCar">
    <w:name w:val="En-tête Car"/>
    <w:basedOn w:val="Policepardfaut"/>
    <w:link w:val="En-tte"/>
    <w:uiPriority w:val="99"/>
    <w:rsid w:val="001755AF"/>
    <w:rPr>
      <w:rFonts w:ascii="Helvetica" w:eastAsia="Times New Roman" w:hAnsi="Helvetica" w:cs="Times New Roman"/>
      <w:color w:val="58595B"/>
      <w:sz w:val="16"/>
      <w:szCs w:val="20"/>
      <w:lang w:eastAsia="fr-FR"/>
    </w:rPr>
  </w:style>
  <w:style w:type="paragraph" w:styleId="Pieddepage">
    <w:name w:val="footer"/>
    <w:basedOn w:val="Normal"/>
    <w:link w:val="PieddepageCar"/>
    <w:uiPriority w:val="99"/>
    <w:rsid w:val="001755AF"/>
    <w:pPr>
      <w:tabs>
        <w:tab w:val="center" w:pos="4536"/>
        <w:tab w:val="right" w:pos="8505"/>
      </w:tabs>
    </w:pPr>
  </w:style>
  <w:style w:type="character" w:customStyle="1" w:styleId="PieddepageCar">
    <w:name w:val="Pied de page Car"/>
    <w:basedOn w:val="Policepardfaut"/>
    <w:link w:val="Pieddepage"/>
    <w:uiPriority w:val="99"/>
    <w:rsid w:val="001755AF"/>
    <w:rPr>
      <w:rFonts w:ascii="Helvetica" w:eastAsia="Times New Roman" w:hAnsi="Helvetica" w:cs="Times New Roman"/>
      <w:color w:val="58595B"/>
      <w:sz w:val="20"/>
      <w:szCs w:val="20"/>
      <w:lang w:eastAsia="fr-FR"/>
    </w:rPr>
  </w:style>
  <w:style w:type="paragraph" w:customStyle="1" w:styleId="puces">
    <w:name w:val="puces"/>
    <w:autoRedefine/>
    <w:uiPriority w:val="99"/>
    <w:rsid w:val="001755AF"/>
    <w:pPr>
      <w:numPr>
        <w:numId w:val="8"/>
      </w:numPr>
      <w:tabs>
        <w:tab w:val="left" w:pos="680"/>
        <w:tab w:val="left" w:pos="1843"/>
        <w:tab w:val="left" w:pos="2126"/>
        <w:tab w:val="left" w:pos="3543"/>
        <w:tab w:val="left" w:pos="4252"/>
        <w:tab w:val="left" w:pos="4961"/>
        <w:tab w:val="left" w:pos="5669"/>
        <w:tab w:val="left" w:pos="6378"/>
        <w:tab w:val="left" w:pos="7087"/>
        <w:tab w:val="left" w:pos="7795"/>
        <w:tab w:val="left" w:pos="8504"/>
        <w:tab w:val="left" w:pos="9213"/>
        <w:tab w:val="left" w:pos="9921"/>
        <w:tab w:val="left" w:pos="10266"/>
      </w:tabs>
      <w:spacing w:before="60" w:after="60" w:line="240" w:lineRule="auto"/>
      <w:jc w:val="both"/>
    </w:pPr>
    <w:rPr>
      <w:rFonts w:ascii="Helvetica" w:eastAsia="Times New Roman" w:hAnsi="Helvetica" w:cs="Times New Roman"/>
      <w:color w:val="58595B"/>
      <w:sz w:val="20"/>
      <w:szCs w:val="20"/>
      <w:lang w:eastAsia="fr-FR"/>
    </w:rPr>
  </w:style>
  <w:style w:type="paragraph" w:styleId="Paragraphedeliste">
    <w:name w:val="List Paragraph"/>
    <w:basedOn w:val="Normal"/>
    <w:uiPriority w:val="34"/>
    <w:qFormat/>
    <w:rsid w:val="001755AF"/>
    <w:pPr>
      <w:ind w:left="708"/>
    </w:pPr>
  </w:style>
  <w:style w:type="paragraph" w:styleId="Commentaire">
    <w:name w:val="annotation text"/>
    <w:basedOn w:val="Normal"/>
    <w:link w:val="CommentaireCar"/>
    <w:uiPriority w:val="99"/>
    <w:unhideWhenUsed/>
    <w:rsid w:val="001755AF"/>
  </w:style>
  <w:style w:type="character" w:customStyle="1" w:styleId="CommentaireCar">
    <w:name w:val="Commentaire Car"/>
    <w:basedOn w:val="Policepardfaut"/>
    <w:link w:val="Commentaire"/>
    <w:uiPriority w:val="99"/>
    <w:rsid w:val="001755AF"/>
    <w:rPr>
      <w:rFonts w:ascii="Helvetica" w:eastAsia="Times New Roman" w:hAnsi="Helvetica" w:cs="Times New Roman"/>
      <w:color w:val="58595B"/>
      <w:sz w:val="20"/>
      <w:szCs w:val="20"/>
      <w:lang w:eastAsia="fr-FR"/>
    </w:rPr>
  </w:style>
  <w:style w:type="paragraph" w:styleId="Textedebulles">
    <w:name w:val="Balloon Text"/>
    <w:basedOn w:val="Normal"/>
    <w:link w:val="TextedebullesCar"/>
    <w:uiPriority w:val="99"/>
    <w:semiHidden/>
    <w:unhideWhenUsed/>
    <w:rsid w:val="001755A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755AF"/>
    <w:rPr>
      <w:rFonts w:ascii="Tahoma" w:eastAsia="Times New Roman" w:hAnsi="Tahoma" w:cs="Tahoma"/>
      <w:color w:val="58595B"/>
      <w:sz w:val="16"/>
      <w:szCs w:val="16"/>
      <w:lang w:eastAsia="fr-FR"/>
    </w:rPr>
  </w:style>
  <w:style w:type="character" w:styleId="Lienhypertexte">
    <w:name w:val="Hyperlink"/>
    <w:basedOn w:val="Policepardfaut"/>
    <w:uiPriority w:val="99"/>
    <w:rsid w:val="00904676"/>
    <w:rPr>
      <w:rFonts w:cs="Times New Roman"/>
      <w:color w:val="0000FF"/>
      <w:u w:val="single"/>
    </w:rPr>
  </w:style>
  <w:style w:type="paragraph" w:styleId="Notedebasdepage">
    <w:name w:val="footnote text"/>
    <w:basedOn w:val="Normal"/>
    <w:link w:val="NotedebasdepageCar"/>
    <w:unhideWhenUsed/>
    <w:rsid w:val="00576749"/>
    <w:pPr>
      <w:spacing w:before="0" w:after="0"/>
    </w:pPr>
  </w:style>
  <w:style w:type="character" w:customStyle="1" w:styleId="NotedebasdepageCar">
    <w:name w:val="Note de bas de page Car"/>
    <w:basedOn w:val="Policepardfaut"/>
    <w:link w:val="Notedebasdepage"/>
    <w:uiPriority w:val="99"/>
    <w:rsid w:val="00576749"/>
    <w:rPr>
      <w:rFonts w:ascii="Helvetica" w:eastAsia="Times New Roman" w:hAnsi="Helvetica" w:cs="Times New Roman"/>
      <w:color w:val="58595B"/>
      <w:sz w:val="20"/>
      <w:szCs w:val="20"/>
      <w:lang w:eastAsia="fr-FR"/>
    </w:rPr>
  </w:style>
  <w:style w:type="character" w:styleId="Appelnotedebasdep">
    <w:name w:val="footnote reference"/>
    <w:basedOn w:val="Policepardfaut"/>
    <w:semiHidden/>
    <w:unhideWhenUsed/>
    <w:rsid w:val="00576749"/>
    <w:rPr>
      <w:vertAlign w:val="superscript"/>
    </w:rPr>
  </w:style>
  <w:style w:type="character" w:styleId="Marquedecommentaire">
    <w:name w:val="annotation reference"/>
    <w:basedOn w:val="Policepardfaut"/>
    <w:uiPriority w:val="99"/>
    <w:semiHidden/>
    <w:unhideWhenUsed/>
    <w:rsid w:val="00F1749E"/>
    <w:rPr>
      <w:sz w:val="16"/>
      <w:szCs w:val="16"/>
    </w:rPr>
  </w:style>
  <w:style w:type="paragraph" w:styleId="Objetducommentaire">
    <w:name w:val="annotation subject"/>
    <w:basedOn w:val="Commentaire"/>
    <w:next w:val="Commentaire"/>
    <w:link w:val="ObjetducommentaireCar"/>
    <w:uiPriority w:val="99"/>
    <w:semiHidden/>
    <w:unhideWhenUsed/>
    <w:rsid w:val="00F1749E"/>
    <w:rPr>
      <w:b/>
      <w:bCs/>
    </w:rPr>
  </w:style>
  <w:style w:type="character" w:customStyle="1" w:styleId="ObjetducommentaireCar">
    <w:name w:val="Objet du commentaire Car"/>
    <w:basedOn w:val="CommentaireCar"/>
    <w:link w:val="Objetducommentaire"/>
    <w:uiPriority w:val="99"/>
    <w:semiHidden/>
    <w:rsid w:val="00F1749E"/>
    <w:rPr>
      <w:rFonts w:ascii="Helvetica" w:eastAsia="Times New Roman" w:hAnsi="Helvetica" w:cs="Times New Roman"/>
      <w:b/>
      <w:bCs/>
      <w:color w:val="58595B"/>
      <w:sz w:val="20"/>
      <w:szCs w:val="20"/>
      <w:lang w:eastAsia="fr-FR"/>
    </w:rPr>
  </w:style>
  <w:style w:type="table" w:styleId="Grilledutableau">
    <w:name w:val="Table Grid"/>
    <w:basedOn w:val="TableauNormal"/>
    <w:uiPriority w:val="59"/>
    <w:rsid w:val="00F1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C25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ntiondesmaires.eu/about/covenant-coordinators_f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183F-7220-46F2-A377-A88E0DD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1474</Words>
  <Characters>8111</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135432</cp:lastModifiedBy>
  <cp:revision>2</cp:revision>
  <dcterms:created xsi:type="dcterms:W3CDTF">2016-11-09T15:12:00Z</dcterms:created>
  <dcterms:modified xsi:type="dcterms:W3CDTF">2016-11-09T15:12:00Z</dcterms:modified>
</cp:coreProperties>
</file>